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B7C" w:rsidRPr="00285811" w:rsidRDefault="00965B7C" w:rsidP="00965B7C">
      <w:pPr>
        <w:pStyle w:val="Header"/>
        <w:jc w:val="right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>П</w:t>
      </w:r>
      <w:r w:rsidR="002400E8" w:rsidRPr="00285811">
        <w:rPr>
          <w:rFonts w:ascii="Times New Roman" w:hAnsi="Times New Roman" w:cs="Times New Roman"/>
          <w:b/>
        </w:rPr>
        <w:t>РИЛОЖЕНИЕ</w:t>
      </w:r>
      <w:r w:rsidRPr="00285811">
        <w:rPr>
          <w:rFonts w:ascii="Times New Roman" w:hAnsi="Times New Roman" w:cs="Times New Roman"/>
          <w:b/>
        </w:rPr>
        <w:t xml:space="preserve"> О2 </w:t>
      </w:r>
    </w:p>
    <w:p w:rsidR="00965B7C" w:rsidRPr="00285811" w:rsidRDefault="00965B7C" w:rsidP="0078489C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</w:p>
    <w:p w:rsidR="00364C4D" w:rsidRPr="00285811" w:rsidRDefault="00332740" w:rsidP="0078489C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  <w:r w:rsidRPr="00285811">
        <w:rPr>
          <w:rFonts w:ascii="Times New Roman" w:eastAsia="Times New Roman" w:hAnsi="Times New Roman" w:cs="Times New Roman"/>
          <w:b/>
          <w:lang w:eastAsia="bg-BG"/>
        </w:rPr>
        <w:t>УСЛОВИЯ ЗА ПРЕДОСТАВЯНЕ НА МИНИМАЛНИ ПОМОЩИ В СЪОТВЕТСТВИЕ С РЕГЛАМЕНТ (ЕС) №1407/2013</w:t>
      </w:r>
    </w:p>
    <w:p w:rsidR="00C334DB" w:rsidRPr="00285811" w:rsidRDefault="00C334DB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rPr>
          <w:rFonts w:ascii="Times New Roman" w:hAnsi="Times New Roman" w:cs="Times New Roman"/>
          <w:b/>
          <w:bCs/>
        </w:rPr>
      </w:pPr>
    </w:p>
    <w:p w:rsidR="003C1D6D" w:rsidRPr="00285811" w:rsidRDefault="00C334DB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</w:rPr>
      </w:pPr>
      <w:r w:rsidRPr="00285811">
        <w:rPr>
          <w:rFonts w:ascii="Times New Roman" w:hAnsi="Times New Roman" w:cs="Times New Roman"/>
          <w:b/>
          <w:bCs/>
        </w:rPr>
        <w:t>ВЪВЕДЕНИЕ</w:t>
      </w:r>
    </w:p>
    <w:p w:rsidR="00C718E4" w:rsidRPr="00285811" w:rsidRDefault="001F0DE2" w:rsidP="00033768">
      <w:pPr>
        <w:pStyle w:val="ListParagraph"/>
        <w:snapToGrid w:val="0"/>
        <w:spacing w:before="120"/>
        <w:ind w:left="0" w:firstLine="364"/>
        <w:jc w:val="both"/>
        <w:rPr>
          <w:color w:val="000000" w:themeColor="text1"/>
          <w:sz w:val="22"/>
          <w:szCs w:val="22"/>
        </w:rPr>
      </w:pPr>
      <w:r w:rsidRPr="00285811">
        <w:rPr>
          <w:bCs/>
          <w:sz w:val="22"/>
          <w:szCs w:val="22"/>
        </w:rPr>
        <w:t>Настоящите условия</w:t>
      </w:r>
      <w:r w:rsidR="003C1D6D" w:rsidRPr="00285811">
        <w:rPr>
          <w:bCs/>
          <w:sz w:val="22"/>
          <w:szCs w:val="22"/>
        </w:rPr>
        <w:t xml:space="preserve"> са разработени, за да определят </w:t>
      </w:r>
      <w:r w:rsidRPr="00285811">
        <w:rPr>
          <w:bCs/>
          <w:sz w:val="22"/>
          <w:szCs w:val="22"/>
        </w:rPr>
        <w:t>начина</w:t>
      </w:r>
      <w:r w:rsidR="003C1D6D" w:rsidRPr="00285811">
        <w:rPr>
          <w:bCs/>
          <w:sz w:val="22"/>
          <w:szCs w:val="22"/>
        </w:rPr>
        <w:t>, по ко</w:t>
      </w:r>
      <w:r w:rsidRPr="00285811">
        <w:rPr>
          <w:bCs/>
          <w:sz w:val="22"/>
          <w:szCs w:val="22"/>
        </w:rPr>
        <w:t>й</w:t>
      </w:r>
      <w:r w:rsidR="003C1D6D" w:rsidRPr="00285811">
        <w:rPr>
          <w:bCs/>
          <w:sz w:val="22"/>
          <w:szCs w:val="22"/>
        </w:rPr>
        <w:t xml:space="preserve">то следва да се </w:t>
      </w:r>
      <w:r w:rsidR="00E37ED7" w:rsidRPr="00285811">
        <w:rPr>
          <w:bCs/>
          <w:sz w:val="22"/>
          <w:szCs w:val="22"/>
        </w:rPr>
        <w:t>изпълнява</w:t>
      </w:r>
      <w:r w:rsidR="008574A5" w:rsidRPr="00285811">
        <w:rPr>
          <w:bCs/>
          <w:sz w:val="22"/>
          <w:szCs w:val="22"/>
        </w:rPr>
        <w:t>т</w:t>
      </w:r>
      <w:r w:rsidR="00E37ED7" w:rsidRPr="00285811">
        <w:rPr>
          <w:bCs/>
          <w:sz w:val="22"/>
          <w:szCs w:val="22"/>
        </w:rPr>
        <w:t xml:space="preserve"> </w:t>
      </w:r>
      <w:r w:rsidR="00E30E14" w:rsidRPr="00285811">
        <w:rPr>
          <w:sz w:val="22"/>
          <w:szCs w:val="22"/>
        </w:rPr>
        <w:t>ПИИ</w:t>
      </w:r>
      <w:r w:rsidR="00466CC9" w:rsidRPr="00285811">
        <w:rPr>
          <w:sz w:val="22"/>
          <w:szCs w:val="22"/>
        </w:rPr>
        <w:t xml:space="preserve">, за които </w:t>
      </w:r>
      <w:r w:rsidR="00737B9F" w:rsidRPr="00285811">
        <w:rPr>
          <w:sz w:val="22"/>
          <w:szCs w:val="22"/>
        </w:rPr>
        <w:t xml:space="preserve">се </w:t>
      </w:r>
      <w:r w:rsidR="00466CC9" w:rsidRPr="00285811">
        <w:rPr>
          <w:sz w:val="22"/>
          <w:szCs w:val="22"/>
        </w:rPr>
        <w:t>прилага режим на минимални помощи</w:t>
      </w:r>
      <w:r w:rsidR="00E37ED7" w:rsidRPr="00285811">
        <w:rPr>
          <w:sz w:val="22"/>
          <w:szCs w:val="22"/>
        </w:rPr>
        <w:t xml:space="preserve"> </w:t>
      </w:r>
      <w:r w:rsidR="008B2447" w:rsidRPr="00285811">
        <w:rPr>
          <w:color w:val="000000" w:themeColor="text1"/>
          <w:sz w:val="22"/>
          <w:szCs w:val="22"/>
        </w:rPr>
        <w:t xml:space="preserve">и </w:t>
      </w:r>
      <w:r w:rsidR="00C718E4" w:rsidRPr="00285811">
        <w:rPr>
          <w:color w:val="000000" w:themeColor="text1"/>
          <w:sz w:val="22"/>
          <w:szCs w:val="22"/>
        </w:rPr>
        <w:t xml:space="preserve">да </w:t>
      </w:r>
      <w:r w:rsidR="00861342" w:rsidRPr="00285811">
        <w:rPr>
          <w:color w:val="000000" w:themeColor="text1"/>
          <w:sz w:val="22"/>
          <w:szCs w:val="22"/>
        </w:rPr>
        <w:t xml:space="preserve">се </w:t>
      </w:r>
      <w:r w:rsidR="008B2447" w:rsidRPr="00285811">
        <w:rPr>
          <w:color w:val="000000" w:themeColor="text1"/>
          <w:sz w:val="22"/>
          <w:szCs w:val="22"/>
        </w:rPr>
        <w:t>ука</w:t>
      </w:r>
      <w:r w:rsidR="00E37ED7" w:rsidRPr="00285811">
        <w:rPr>
          <w:color w:val="000000" w:themeColor="text1"/>
          <w:sz w:val="22"/>
          <w:szCs w:val="22"/>
        </w:rPr>
        <w:t>ж</w:t>
      </w:r>
      <w:r w:rsidR="008B2447" w:rsidRPr="00285811">
        <w:rPr>
          <w:color w:val="000000" w:themeColor="text1"/>
          <w:sz w:val="22"/>
          <w:szCs w:val="22"/>
        </w:rPr>
        <w:t xml:space="preserve">ат правилата, приложими </w:t>
      </w:r>
      <w:r w:rsidR="00EF7210" w:rsidRPr="00285811">
        <w:rPr>
          <w:color w:val="000000" w:themeColor="text1"/>
          <w:sz w:val="22"/>
          <w:szCs w:val="22"/>
        </w:rPr>
        <w:t xml:space="preserve">съгласно </w:t>
      </w:r>
      <w:r w:rsidR="00EF7210" w:rsidRPr="00285811">
        <w:rPr>
          <w:bCs/>
          <w:sz w:val="22"/>
          <w:szCs w:val="22"/>
        </w:rPr>
        <w:t>условията на</w:t>
      </w:r>
      <w:r w:rsidR="00EF7210" w:rsidRPr="00285811">
        <w:rPr>
          <w:b/>
          <w:bCs/>
          <w:sz w:val="22"/>
          <w:szCs w:val="22"/>
        </w:rPr>
        <w:t xml:space="preserve"> </w:t>
      </w:r>
      <w:r w:rsidR="00EF7210" w:rsidRPr="00285811">
        <w:rPr>
          <w:color w:val="000000" w:themeColor="text1"/>
          <w:sz w:val="22"/>
          <w:szCs w:val="22"/>
        </w:rPr>
        <w:t>Регламент (ЕС) № 1407/2013 на Комисията от 18 декември 2013 г. относно прилагането на членове 107 и 108 от Договора за функциониране на ЕС</w:t>
      </w:r>
      <w:r w:rsidR="00FF1FAB" w:rsidRPr="00285811">
        <w:rPr>
          <w:color w:val="000000" w:themeColor="text1"/>
          <w:sz w:val="22"/>
          <w:szCs w:val="22"/>
        </w:rPr>
        <w:t xml:space="preserve"> (ДФЕС)</w:t>
      </w:r>
      <w:r w:rsidR="00EF7210" w:rsidRPr="00285811">
        <w:rPr>
          <w:color w:val="000000" w:themeColor="text1"/>
          <w:sz w:val="22"/>
          <w:szCs w:val="22"/>
        </w:rPr>
        <w:t xml:space="preserve"> към помощта </w:t>
      </w:r>
      <w:proofErr w:type="spellStart"/>
      <w:r w:rsidR="00EF7210" w:rsidRPr="00285811">
        <w:rPr>
          <w:color w:val="000000" w:themeColor="text1"/>
          <w:sz w:val="22"/>
          <w:szCs w:val="22"/>
        </w:rPr>
        <w:t>de</w:t>
      </w:r>
      <w:proofErr w:type="spellEnd"/>
      <w:r w:rsidR="00EF7210" w:rsidRPr="00285811">
        <w:rPr>
          <w:color w:val="000000" w:themeColor="text1"/>
          <w:sz w:val="22"/>
          <w:szCs w:val="22"/>
        </w:rPr>
        <w:t xml:space="preserve"> </w:t>
      </w:r>
      <w:proofErr w:type="spellStart"/>
      <w:r w:rsidR="00EF7210" w:rsidRPr="00285811">
        <w:rPr>
          <w:color w:val="000000" w:themeColor="text1"/>
          <w:sz w:val="22"/>
          <w:szCs w:val="22"/>
        </w:rPr>
        <w:t>minimis</w:t>
      </w:r>
      <w:proofErr w:type="spellEnd"/>
      <w:r w:rsidR="00EF7210" w:rsidRPr="00285811">
        <w:rPr>
          <w:color w:val="000000" w:themeColor="text1"/>
          <w:sz w:val="22"/>
          <w:szCs w:val="22"/>
        </w:rPr>
        <w:t xml:space="preserve"> (OB, L 352 от 24.12.2013 г.). </w:t>
      </w:r>
    </w:p>
    <w:p w:rsidR="001F0DE2" w:rsidRPr="00285811" w:rsidRDefault="008B2447" w:rsidP="00033768">
      <w:pPr>
        <w:pStyle w:val="ListParagraph"/>
        <w:snapToGrid w:val="0"/>
        <w:spacing w:before="120"/>
        <w:ind w:left="0" w:firstLine="364"/>
        <w:jc w:val="both"/>
        <w:rPr>
          <w:color w:val="000000" w:themeColor="text1"/>
          <w:sz w:val="22"/>
          <w:szCs w:val="22"/>
        </w:rPr>
      </w:pPr>
      <w:r w:rsidRPr="00285811">
        <w:rPr>
          <w:color w:val="000000" w:themeColor="text1"/>
          <w:sz w:val="22"/>
          <w:szCs w:val="22"/>
        </w:rPr>
        <w:t>Условията са приложими към п</w:t>
      </w:r>
      <w:r w:rsidR="00A028A0" w:rsidRPr="00285811">
        <w:rPr>
          <w:color w:val="000000" w:themeColor="text1"/>
          <w:sz w:val="22"/>
          <w:szCs w:val="22"/>
        </w:rPr>
        <w:t xml:space="preserve">олучателите на </w:t>
      </w:r>
      <w:r w:rsidR="008311D1" w:rsidRPr="00285811">
        <w:rPr>
          <w:color w:val="000000" w:themeColor="text1"/>
          <w:sz w:val="22"/>
          <w:szCs w:val="22"/>
        </w:rPr>
        <w:t>помощта</w:t>
      </w:r>
      <w:r w:rsidRPr="00285811">
        <w:rPr>
          <w:color w:val="000000" w:themeColor="text1"/>
          <w:sz w:val="22"/>
          <w:szCs w:val="22"/>
        </w:rPr>
        <w:t>, а именно</w:t>
      </w:r>
      <w:r w:rsidR="00A028A0" w:rsidRPr="00285811">
        <w:rPr>
          <w:color w:val="000000" w:themeColor="text1"/>
          <w:sz w:val="22"/>
          <w:szCs w:val="22"/>
        </w:rPr>
        <w:t xml:space="preserve"> </w:t>
      </w:r>
      <w:r w:rsidR="00F11D4A" w:rsidRPr="00285811">
        <w:rPr>
          <w:color w:val="000000" w:themeColor="text1"/>
          <w:sz w:val="22"/>
          <w:szCs w:val="22"/>
        </w:rPr>
        <w:t>собствениците на сградите</w:t>
      </w:r>
      <w:r w:rsidR="00466CC9" w:rsidRPr="00285811">
        <w:rPr>
          <w:color w:val="000000" w:themeColor="text1"/>
          <w:sz w:val="22"/>
          <w:szCs w:val="22"/>
        </w:rPr>
        <w:t>, предмет на интервенции по проектите</w:t>
      </w:r>
      <w:r w:rsidRPr="00285811">
        <w:rPr>
          <w:color w:val="000000" w:themeColor="text1"/>
          <w:sz w:val="22"/>
          <w:szCs w:val="22"/>
        </w:rPr>
        <w:t>.</w:t>
      </w:r>
      <w:r w:rsidR="00466CC9" w:rsidRPr="00285811">
        <w:rPr>
          <w:color w:val="000000" w:themeColor="text1"/>
          <w:sz w:val="22"/>
          <w:szCs w:val="22"/>
        </w:rPr>
        <w:t xml:space="preserve"> </w:t>
      </w:r>
    </w:p>
    <w:p w:rsidR="00E30E14" w:rsidRPr="00285811" w:rsidRDefault="00E30E14" w:rsidP="00033768">
      <w:pPr>
        <w:pStyle w:val="ListParagraph"/>
        <w:snapToGrid w:val="0"/>
        <w:spacing w:before="120"/>
        <w:ind w:left="0" w:firstLine="364"/>
        <w:jc w:val="both"/>
        <w:rPr>
          <w:color w:val="000000" w:themeColor="text1"/>
          <w:sz w:val="22"/>
          <w:szCs w:val="22"/>
        </w:rPr>
      </w:pPr>
      <w:r w:rsidRPr="00285811">
        <w:rPr>
          <w:color w:val="000000" w:themeColor="text1"/>
          <w:sz w:val="22"/>
          <w:szCs w:val="22"/>
        </w:rPr>
        <w:t xml:space="preserve">Условията се прилагат, когато за сграда/част от сграда, включена в ПИИ (1) собственикът на сградата я предоставя за ползване срещу наем (възмездно ползване) или на концесия - отдаването под наем или на концесия е стопанска дейност, и/или когато (2) оперира сградата по икономически начин (извършва икономически дейности). </w:t>
      </w:r>
    </w:p>
    <w:p w:rsidR="00466CC9" w:rsidRPr="00285811" w:rsidRDefault="00F11D4A" w:rsidP="00033768">
      <w:pPr>
        <w:pStyle w:val="ListParagraph"/>
        <w:snapToGrid w:val="0"/>
        <w:spacing w:before="120"/>
        <w:ind w:left="0"/>
        <w:jc w:val="both"/>
        <w:rPr>
          <w:b/>
          <w:color w:val="000000" w:themeColor="text1"/>
          <w:sz w:val="22"/>
          <w:szCs w:val="22"/>
        </w:rPr>
      </w:pPr>
      <w:r w:rsidRPr="00285811">
        <w:rPr>
          <w:b/>
          <w:color w:val="000000" w:themeColor="text1"/>
          <w:sz w:val="22"/>
          <w:szCs w:val="22"/>
        </w:rPr>
        <w:t>А</w:t>
      </w:r>
      <w:r w:rsidR="00466CC9" w:rsidRPr="00285811">
        <w:rPr>
          <w:b/>
          <w:color w:val="000000" w:themeColor="text1"/>
          <w:sz w:val="22"/>
          <w:szCs w:val="22"/>
        </w:rPr>
        <w:t xml:space="preserve">дминистратор на помощта е </w:t>
      </w:r>
      <w:r w:rsidR="00A23FAC" w:rsidRPr="00285811">
        <w:rPr>
          <w:b/>
          <w:color w:val="000000" w:themeColor="text1"/>
          <w:sz w:val="22"/>
          <w:szCs w:val="22"/>
        </w:rPr>
        <w:t>МРРБ</w:t>
      </w:r>
      <w:r w:rsidR="00466CC9" w:rsidRPr="00285811">
        <w:rPr>
          <w:b/>
          <w:color w:val="000000" w:themeColor="text1"/>
          <w:sz w:val="22"/>
          <w:szCs w:val="22"/>
        </w:rPr>
        <w:t xml:space="preserve"> и той осигурява изпълнението на изискванията съгласно настоящия документ.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180"/>
        <w:gridCol w:w="709"/>
      </w:tblGrid>
      <w:tr w:rsidR="00A23FAC" w:rsidRPr="00285811" w:rsidTr="004C2F41">
        <w:trPr>
          <w:trHeight w:val="142"/>
        </w:trPr>
        <w:tc>
          <w:tcPr>
            <w:tcW w:w="9180" w:type="dxa"/>
            <w:shd w:val="clear" w:color="auto" w:fill="auto"/>
            <w:vAlign w:val="center"/>
          </w:tcPr>
          <w:p w:rsidR="00A23FAC" w:rsidRPr="00285811" w:rsidRDefault="001F0DE2" w:rsidP="00C46555">
            <w:pPr>
              <w:pStyle w:val="ListParagraph"/>
              <w:snapToGrid w:val="0"/>
              <w:spacing w:after="120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 w:rsidRPr="00285811">
              <w:rPr>
                <w:color w:val="000000" w:themeColor="text1"/>
                <w:sz w:val="22"/>
                <w:szCs w:val="22"/>
              </w:rPr>
              <w:t>Условията</w:t>
            </w:r>
            <w:r w:rsidR="003C1D6D" w:rsidRPr="00285811">
              <w:rPr>
                <w:color w:val="000000" w:themeColor="text1"/>
                <w:sz w:val="22"/>
                <w:szCs w:val="22"/>
              </w:rPr>
              <w:t xml:space="preserve"> са неразделна част от </w:t>
            </w:r>
            <w:r w:rsidR="00466CC9" w:rsidRPr="00285811">
              <w:rPr>
                <w:color w:val="000000" w:themeColor="text1"/>
                <w:sz w:val="22"/>
                <w:szCs w:val="22"/>
              </w:rPr>
              <w:t xml:space="preserve">Насоките за кандидатстване по </w:t>
            </w:r>
            <w:r w:rsidR="00A23FAC" w:rsidRPr="00285811">
              <w:rPr>
                <w:color w:val="000000" w:themeColor="text1"/>
                <w:sz w:val="22"/>
                <w:szCs w:val="22"/>
              </w:rPr>
              <w:t xml:space="preserve">процедура </w:t>
            </w:r>
            <w:r w:rsidR="00285811" w:rsidRPr="00285811">
              <w:rPr>
                <w:color w:val="000000" w:themeColor="text1"/>
                <w:sz w:val="22"/>
                <w:szCs w:val="22"/>
              </w:rPr>
              <w:t xml:space="preserve">инвестиция </w:t>
            </w:r>
            <w:r w:rsidR="00285811" w:rsidRPr="00285811">
              <w:rPr>
                <w:b/>
                <w:color w:val="000000" w:themeColor="text1"/>
                <w:sz w:val="22"/>
                <w:szCs w:val="22"/>
              </w:rPr>
              <w:t>„Подкрепа за устойчиво енергийно обновяване на публичен сграден фонд за административно обслужване, култура и спорт</w:t>
            </w:r>
            <w:r w:rsidR="00A23FAC" w:rsidRPr="00285811">
              <w:rPr>
                <w:b/>
                <w:color w:val="000000" w:themeColor="text1"/>
                <w:sz w:val="22"/>
                <w:szCs w:val="22"/>
              </w:rPr>
              <w:t>“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3FAC" w:rsidRPr="00285811" w:rsidRDefault="00A23FAC" w:rsidP="00A23FAC">
            <w:pPr>
              <w:pStyle w:val="ListParagraph"/>
              <w:snapToGrid w:val="0"/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r w:rsidRPr="00285811">
              <w:rPr>
                <w:color w:val="000000" w:themeColor="text1"/>
                <w:sz w:val="22"/>
                <w:szCs w:val="22"/>
              </w:rPr>
              <w:fldChar w:fldCharType="begin"/>
            </w:r>
            <w:r w:rsidRPr="00285811">
              <w:rPr>
                <w:color w:val="000000" w:themeColor="text1"/>
                <w:sz w:val="22"/>
                <w:szCs w:val="22"/>
              </w:rPr>
              <w:instrText xml:space="preserve"> PAGE </w:instrText>
            </w:r>
            <w:r w:rsidRPr="00285811">
              <w:rPr>
                <w:color w:val="000000" w:themeColor="text1"/>
                <w:sz w:val="22"/>
                <w:szCs w:val="22"/>
              </w:rPr>
              <w:fldChar w:fldCharType="separate"/>
            </w:r>
            <w:r w:rsidRPr="00285811">
              <w:rPr>
                <w:color w:val="000000" w:themeColor="text1"/>
                <w:sz w:val="22"/>
                <w:szCs w:val="22"/>
              </w:rPr>
              <w:t>36</w:t>
            </w:r>
            <w:r w:rsidRPr="00285811">
              <w:rPr>
                <w:color w:val="000000" w:themeColor="text1"/>
                <w:sz w:val="22"/>
                <w:szCs w:val="22"/>
              </w:rPr>
              <w:fldChar w:fldCharType="end"/>
            </w:r>
          </w:p>
          <w:p w:rsidR="00A23FAC" w:rsidRPr="00285811" w:rsidRDefault="00A23FAC" w:rsidP="00A23FAC">
            <w:pPr>
              <w:pStyle w:val="ListParagraph"/>
              <w:snapToGrid w:val="0"/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1F0DE2" w:rsidRPr="00285811" w:rsidRDefault="00A44587" w:rsidP="00033768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before="120" w:after="0" w:line="240" w:lineRule="auto"/>
        <w:rPr>
          <w:rFonts w:ascii="Times New Roman" w:hAnsi="Times New Roman" w:cs="Times New Roman"/>
          <w:b/>
          <w:bCs/>
        </w:rPr>
      </w:pPr>
      <w:r w:rsidRPr="00285811">
        <w:rPr>
          <w:rFonts w:ascii="Times New Roman" w:hAnsi="Times New Roman" w:cs="Times New Roman"/>
          <w:b/>
          <w:bCs/>
        </w:rPr>
        <w:t>РЕЖИМ З</w:t>
      </w:r>
      <w:r w:rsidR="001F0DE2" w:rsidRPr="00285811">
        <w:rPr>
          <w:rFonts w:ascii="Times New Roman" w:hAnsi="Times New Roman" w:cs="Times New Roman"/>
          <w:b/>
          <w:bCs/>
        </w:rPr>
        <w:t xml:space="preserve">А ПРЕДОСТАВЯНЕ НА </w:t>
      </w:r>
      <w:r w:rsidR="00466CC9" w:rsidRPr="00285811">
        <w:rPr>
          <w:rFonts w:ascii="Times New Roman" w:hAnsi="Times New Roman" w:cs="Times New Roman"/>
          <w:b/>
          <w:bCs/>
        </w:rPr>
        <w:t xml:space="preserve">СРЕДСТВАТА </w:t>
      </w:r>
      <w:r w:rsidR="00466CC9" w:rsidRPr="00285811">
        <w:rPr>
          <w:rFonts w:ascii="Times New Roman" w:hAnsi="Times New Roman" w:cs="Times New Roman"/>
          <w:b/>
        </w:rPr>
        <w:t>„МИНИМАЛНА ПОМОЩ“ (ПОМОЩ „DE MINIMIS”)</w:t>
      </w:r>
    </w:p>
    <w:p w:rsidR="009D37C4" w:rsidRPr="00285811" w:rsidRDefault="00DA147F" w:rsidP="0003376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 xml:space="preserve">Критерии за </w:t>
      </w:r>
      <w:r w:rsidR="009D37C4" w:rsidRPr="00285811">
        <w:rPr>
          <w:rFonts w:ascii="Times New Roman" w:hAnsi="Times New Roman" w:cs="Times New Roman"/>
          <w:b/>
        </w:rPr>
        <w:t>не</w:t>
      </w:r>
      <w:r w:rsidRPr="00285811">
        <w:rPr>
          <w:rFonts w:ascii="Times New Roman" w:hAnsi="Times New Roman" w:cs="Times New Roman"/>
          <w:b/>
        </w:rPr>
        <w:t>допустимост</w:t>
      </w:r>
      <w:r w:rsidR="00DC18BE" w:rsidRPr="00285811">
        <w:rPr>
          <w:rFonts w:ascii="Times New Roman" w:hAnsi="Times New Roman" w:cs="Times New Roman"/>
          <w:b/>
        </w:rPr>
        <w:t xml:space="preserve"> съгласно Регламент (ЕС) № 1407/2013</w:t>
      </w:r>
    </w:p>
    <w:p w:rsidR="009D37C4" w:rsidRPr="00285811" w:rsidRDefault="009D37C4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Основно изискване към получатели </w:t>
      </w:r>
      <w:r w:rsidR="00F11D4A" w:rsidRPr="00285811">
        <w:rPr>
          <w:rFonts w:ascii="Times New Roman" w:hAnsi="Times New Roman" w:cs="Times New Roman"/>
        </w:rPr>
        <w:t xml:space="preserve">на помощта </w:t>
      </w:r>
      <w:r w:rsidRPr="00285811">
        <w:rPr>
          <w:rFonts w:ascii="Times New Roman" w:hAnsi="Times New Roman" w:cs="Times New Roman"/>
        </w:rPr>
        <w:t xml:space="preserve">е, че същите </w:t>
      </w:r>
      <w:r w:rsidRPr="00285811">
        <w:rPr>
          <w:rFonts w:ascii="Times New Roman" w:hAnsi="Times New Roman" w:cs="Times New Roman"/>
          <w:b/>
        </w:rPr>
        <w:t xml:space="preserve">не могат да получат </w:t>
      </w:r>
      <w:r w:rsidR="00466CC9" w:rsidRPr="00285811">
        <w:rPr>
          <w:rFonts w:ascii="Times New Roman" w:hAnsi="Times New Roman" w:cs="Times New Roman"/>
          <w:b/>
        </w:rPr>
        <w:t>минимална помощ</w:t>
      </w:r>
      <w:r w:rsidRPr="00285811">
        <w:rPr>
          <w:rFonts w:ascii="Times New Roman" w:hAnsi="Times New Roman" w:cs="Times New Roman"/>
        </w:rPr>
        <w:t xml:space="preserve">, в случай че попадат в забранителното поле на Регламент </w:t>
      </w:r>
      <w:r w:rsidRPr="00285811">
        <w:rPr>
          <w:rFonts w:ascii="Times New Roman" w:hAnsi="Times New Roman" w:cs="Times New Roman"/>
          <w:color w:val="000000" w:themeColor="text1"/>
        </w:rPr>
        <w:t>(ЕС) № 1407/2013</w:t>
      </w:r>
      <w:r w:rsidRPr="00285811">
        <w:rPr>
          <w:rFonts w:ascii="Times New Roman" w:hAnsi="Times New Roman" w:cs="Times New Roman"/>
        </w:rPr>
        <w:t xml:space="preserve"> и конкретно тяхната основна дейност или помощта, за която</w:t>
      </w:r>
      <w:r w:rsidRPr="00285811">
        <w:rPr>
          <w:rFonts w:ascii="Times New Roman" w:hAnsi="Times New Roman" w:cs="Times New Roman"/>
          <w:b/>
          <w:bCs/>
        </w:rPr>
        <w:t xml:space="preserve"> </w:t>
      </w:r>
      <w:r w:rsidRPr="00285811">
        <w:rPr>
          <w:rFonts w:ascii="Times New Roman" w:hAnsi="Times New Roman" w:cs="Times New Roman"/>
        </w:rPr>
        <w:t>кандидатстват за финансиране се отнася до</w:t>
      </w:r>
      <w:r w:rsidR="00D56BCF" w:rsidRPr="00285811">
        <w:rPr>
          <w:rFonts w:ascii="Times New Roman" w:hAnsi="Times New Roman" w:cs="Times New Roman"/>
        </w:rPr>
        <w:t xml:space="preserve"> (може да се свърже с)</w:t>
      </w:r>
      <w:r w:rsidRPr="00285811">
        <w:rPr>
          <w:rFonts w:ascii="Times New Roman" w:hAnsi="Times New Roman" w:cs="Times New Roman"/>
        </w:rPr>
        <w:t>:</w:t>
      </w:r>
    </w:p>
    <w:p w:rsidR="00DA147F" w:rsidRPr="00285811" w:rsidRDefault="00DA147F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а) </w:t>
      </w:r>
      <w:r w:rsidR="007811D3" w:rsidRPr="00285811">
        <w:rPr>
          <w:rFonts w:ascii="Times New Roman" w:hAnsi="Times New Roman" w:cs="Times New Roman"/>
        </w:rPr>
        <w:tab/>
      </w:r>
      <w:r w:rsidR="009D37C4" w:rsidRPr="00285811">
        <w:rPr>
          <w:rFonts w:ascii="Times New Roman" w:hAnsi="Times New Roman" w:cs="Times New Roman"/>
        </w:rPr>
        <w:t xml:space="preserve">помощи, предоставяни </w:t>
      </w:r>
      <w:r w:rsidRPr="00285811">
        <w:rPr>
          <w:rFonts w:ascii="Times New Roman" w:hAnsi="Times New Roman" w:cs="Times New Roman"/>
        </w:rPr>
        <w:t xml:space="preserve">в сектора на рибарството и </w:t>
      </w:r>
      <w:proofErr w:type="spellStart"/>
      <w:r w:rsidRPr="00285811">
        <w:rPr>
          <w:rFonts w:ascii="Times New Roman" w:hAnsi="Times New Roman" w:cs="Times New Roman"/>
        </w:rPr>
        <w:t>аквакултурите</w:t>
      </w:r>
      <w:proofErr w:type="spellEnd"/>
      <w:r w:rsidRPr="00285811">
        <w:rPr>
          <w:rFonts w:ascii="Times New Roman" w:hAnsi="Times New Roman" w:cs="Times New Roman"/>
        </w:rPr>
        <w:t>,</w:t>
      </w:r>
      <w:r w:rsidR="00361273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обхванати от Регламент (ЕО) № 104/2000 на Съвета</w:t>
      </w:r>
      <w:r w:rsidR="00361273" w:rsidRPr="00285811">
        <w:rPr>
          <w:rStyle w:val="FootnoteReference"/>
          <w:rFonts w:ascii="Times New Roman" w:hAnsi="Times New Roman" w:cs="Times New Roman"/>
        </w:rPr>
        <w:footnoteReference w:id="1"/>
      </w:r>
      <w:r w:rsidRPr="00285811">
        <w:rPr>
          <w:rFonts w:ascii="Times New Roman" w:hAnsi="Times New Roman" w:cs="Times New Roman"/>
        </w:rPr>
        <w:t>;</w:t>
      </w:r>
    </w:p>
    <w:p w:rsidR="00DA147F" w:rsidRPr="00285811" w:rsidRDefault="00DA147F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б) </w:t>
      </w:r>
      <w:r w:rsidR="007811D3" w:rsidRPr="00285811">
        <w:rPr>
          <w:rFonts w:ascii="Times New Roman" w:hAnsi="Times New Roman" w:cs="Times New Roman"/>
        </w:rPr>
        <w:tab/>
      </w:r>
      <w:r w:rsidR="009D37C4" w:rsidRPr="00285811">
        <w:rPr>
          <w:rFonts w:ascii="Times New Roman" w:hAnsi="Times New Roman" w:cs="Times New Roman"/>
        </w:rPr>
        <w:t>помощи, предоставяни на предприятия, които извършват дейност в областта на първичното производство на селскостопански продукти</w:t>
      </w:r>
      <w:r w:rsidRPr="00285811">
        <w:rPr>
          <w:rFonts w:ascii="Times New Roman" w:hAnsi="Times New Roman" w:cs="Times New Roman"/>
        </w:rPr>
        <w:t>;</w:t>
      </w:r>
    </w:p>
    <w:p w:rsidR="00DA147F" w:rsidRPr="00285811" w:rsidRDefault="00DA147F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в) </w:t>
      </w:r>
      <w:r w:rsidR="007811D3" w:rsidRPr="00285811">
        <w:rPr>
          <w:rFonts w:ascii="Times New Roman" w:hAnsi="Times New Roman" w:cs="Times New Roman"/>
        </w:rPr>
        <w:tab/>
      </w:r>
      <w:r w:rsidR="009D37C4" w:rsidRPr="00285811">
        <w:rPr>
          <w:rFonts w:ascii="Times New Roman" w:hAnsi="Times New Roman" w:cs="Times New Roman"/>
        </w:rPr>
        <w:t>помощите, предоставяни на предприятия, които извършват дейности в сектора на преработката и търговията със селскостопански продукти</w:t>
      </w:r>
      <w:r w:rsidR="00D56BCF" w:rsidRPr="00285811">
        <w:rPr>
          <w:rFonts w:ascii="Times New Roman" w:hAnsi="Times New Roman" w:cs="Times New Roman"/>
        </w:rPr>
        <w:t>:</w:t>
      </w:r>
      <w:r w:rsidRPr="00285811">
        <w:rPr>
          <w:rFonts w:ascii="Times New Roman" w:hAnsi="Times New Roman" w:cs="Times New Roman"/>
        </w:rPr>
        <w:t xml:space="preserve"> </w:t>
      </w:r>
    </w:p>
    <w:p w:rsidR="003E5899" w:rsidRPr="00285811" w:rsidRDefault="003E5899" w:rsidP="00033768">
      <w:pPr>
        <w:pStyle w:val="CM4"/>
        <w:spacing w:before="120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285811">
        <w:rPr>
          <w:rFonts w:ascii="Times New Roman" w:hAnsi="Times New Roman" w:cs="Times New Roman"/>
          <w:sz w:val="22"/>
          <w:szCs w:val="22"/>
        </w:rPr>
        <w:t xml:space="preserve">i) когато размерът на помощта е определен въз основа на цените или количествата на този вид продукти, изкупувани от първичните производители или предлагани на пазара от съответните предприятия; </w:t>
      </w:r>
    </w:p>
    <w:p w:rsidR="003E5899" w:rsidRPr="00285811" w:rsidRDefault="003E5899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ii) когато помощта е свързана със задължението да бъде прехвърлена частично или изцяло на първичните производители;</w:t>
      </w:r>
    </w:p>
    <w:p w:rsidR="00DA147F" w:rsidRPr="00285811" w:rsidRDefault="00DA147F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г) </w:t>
      </w:r>
      <w:r w:rsidR="005A240B" w:rsidRPr="00285811">
        <w:rPr>
          <w:rFonts w:ascii="Times New Roman" w:hAnsi="Times New Roman" w:cs="Times New Roman"/>
        </w:rPr>
        <w:tab/>
      </w:r>
      <w:r w:rsidR="006C68CE" w:rsidRPr="00285811">
        <w:rPr>
          <w:rFonts w:ascii="Times New Roman" w:hAnsi="Times New Roman" w:cs="Times New Roman"/>
        </w:rPr>
        <w:t xml:space="preserve">помощи за дейности, свързани </w:t>
      </w:r>
      <w:bookmarkStart w:id="0" w:name="_GoBack"/>
      <w:bookmarkEnd w:id="0"/>
      <w:r w:rsidRPr="00285811">
        <w:rPr>
          <w:rFonts w:ascii="Times New Roman" w:hAnsi="Times New Roman" w:cs="Times New Roman"/>
        </w:rPr>
        <w:t>с износ за трети държави или</w:t>
      </w:r>
      <w:r w:rsidR="00036066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държави</w:t>
      </w:r>
      <w:r w:rsidR="00FB526E" w:rsidRPr="00285811">
        <w:rPr>
          <w:rFonts w:ascii="Times New Roman" w:hAnsi="Times New Roman" w:cs="Times New Roman"/>
        </w:rPr>
        <w:t xml:space="preserve"> членки, по-</w:t>
      </w:r>
      <w:r w:rsidR="00FB526E" w:rsidRPr="00285811">
        <w:rPr>
          <w:rFonts w:ascii="Times New Roman" w:hAnsi="Times New Roman" w:cs="Times New Roman"/>
        </w:rPr>
        <w:lastRenderedPageBreak/>
        <w:t xml:space="preserve">конкретно </w:t>
      </w:r>
      <w:r w:rsidRPr="00285811">
        <w:rPr>
          <w:rFonts w:ascii="Times New Roman" w:hAnsi="Times New Roman" w:cs="Times New Roman"/>
        </w:rPr>
        <w:t>пряко свързани с</w:t>
      </w:r>
      <w:r w:rsidR="00036066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изнасяните количества, със създаването и функционирането на</w:t>
      </w:r>
      <w:r w:rsidR="00036066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дистрибуторска мрежа или с други текущи разходи, свързани</w:t>
      </w:r>
      <w:r w:rsidR="00036066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с износа;</w:t>
      </w:r>
    </w:p>
    <w:p w:rsidR="00DA147F" w:rsidRPr="00285811" w:rsidRDefault="00DA147F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д) </w:t>
      </w:r>
      <w:r w:rsidR="005A240B" w:rsidRPr="00285811">
        <w:rPr>
          <w:rFonts w:ascii="Times New Roman" w:hAnsi="Times New Roman" w:cs="Times New Roman"/>
        </w:rPr>
        <w:tab/>
      </w:r>
      <w:r w:rsidR="00801FF0" w:rsidRPr="00285811">
        <w:rPr>
          <w:rFonts w:ascii="Times New Roman" w:hAnsi="Times New Roman" w:cs="Times New Roman"/>
        </w:rPr>
        <w:t xml:space="preserve">помощи, подчинени на </w:t>
      </w:r>
      <w:r w:rsidRPr="00285811">
        <w:rPr>
          <w:rFonts w:ascii="Times New Roman" w:hAnsi="Times New Roman" w:cs="Times New Roman"/>
        </w:rPr>
        <w:t>преференциалното използване на</w:t>
      </w:r>
      <w:r w:rsidR="00036066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национални продукти спрямо вносни такива.</w:t>
      </w:r>
    </w:p>
    <w:p w:rsidR="0035401D" w:rsidRPr="00285811" w:rsidRDefault="00036066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420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Когато даден</w:t>
      </w:r>
      <w:r w:rsidR="008814BE" w:rsidRPr="00285811">
        <w:rPr>
          <w:rFonts w:ascii="Times New Roman" w:hAnsi="Times New Roman" w:cs="Times New Roman"/>
        </w:rPr>
        <w:t xml:space="preserve"> </w:t>
      </w:r>
      <w:r w:rsidR="00466CC9" w:rsidRPr="00285811">
        <w:rPr>
          <w:rFonts w:ascii="Times New Roman" w:hAnsi="Times New Roman" w:cs="Times New Roman"/>
        </w:rPr>
        <w:t>субект</w:t>
      </w:r>
      <w:r w:rsidR="005A240B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упражнява дейност в секторите,</w:t>
      </w:r>
      <w:r w:rsidR="005A240B" w:rsidRPr="00285811">
        <w:rPr>
          <w:rFonts w:ascii="Times New Roman" w:hAnsi="Times New Roman" w:cs="Times New Roman"/>
        </w:rPr>
        <w:t xml:space="preserve"> описани по-горе в</w:t>
      </w:r>
      <w:r w:rsidRPr="00285811">
        <w:rPr>
          <w:rFonts w:ascii="Times New Roman" w:hAnsi="Times New Roman" w:cs="Times New Roman"/>
        </w:rPr>
        <w:t xml:space="preserve"> букви а)</w:t>
      </w:r>
      <w:r w:rsidR="005A240B" w:rsidRPr="00285811">
        <w:rPr>
          <w:rFonts w:ascii="Times New Roman" w:hAnsi="Times New Roman" w:cs="Times New Roman"/>
        </w:rPr>
        <w:t xml:space="preserve">, б) или в), както и в един или </w:t>
      </w:r>
      <w:r w:rsidRPr="00285811">
        <w:rPr>
          <w:rFonts w:ascii="Times New Roman" w:hAnsi="Times New Roman" w:cs="Times New Roman"/>
        </w:rPr>
        <w:t xml:space="preserve">повече от секторите или дейностите, обхванати от </w:t>
      </w:r>
      <w:r w:rsidR="00DC18BE" w:rsidRPr="00285811">
        <w:rPr>
          <w:rFonts w:ascii="Times New Roman" w:hAnsi="Times New Roman" w:cs="Times New Roman"/>
          <w:color w:val="000000" w:themeColor="text1"/>
        </w:rPr>
        <w:t>Регламент (ЕС) № 1407/2013</w:t>
      </w:r>
      <w:r w:rsidR="00DC18BE" w:rsidRPr="00285811">
        <w:rPr>
          <w:rFonts w:ascii="Times New Roman" w:hAnsi="Times New Roman" w:cs="Times New Roman"/>
        </w:rPr>
        <w:t>, Р</w:t>
      </w:r>
      <w:r w:rsidRPr="00285811">
        <w:rPr>
          <w:rFonts w:ascii="Times New Roman" w:hAnsi="Times New Roman" w:cs="Times New Roman"/>
        </w:rPr>
        <w:t>егламент</w:t>
      </w:r>
      <w:r w:rsidR="00F51DEA" w:rsidRPr="00285811">
        <w:rPr>
          <w:rFonts w:ascii="Times New Roman" w:hAnsi="Times New Roman" w:cs="Times New Roman"/>
        </w:rPr>
        <w:t>ът</w:t>
      </w:r>
      <w:r w:rsidRPr="00285811">
        <w:rPr>
          <w:rFonts w:ascii="Times New Roman" w:hAnsi="Times New Roman" w:cs="Times New Roman"/>
        </w:rPr>
        <w:t xml:space="preserve"> се прилага спрямо помощта,</w:t>
      </w:r>
      <w:r w:rsidR="005A240B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предоставяна за съответните един или повече сектори или</w:t>
      </w:r>
      <w:r w:rsidR="005A240B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дейности, при условие че</w:t>
      </w:r>
      <w:r w:rsidR="00E87CAE" w:rsidRPr="00285811">
        <w:rPr>
          <w:rFonts w:ascii="Times New Roman" w:hAnsi="Times New Roman" w:cs="Times New Roman"/>
        </w:rPr>
        <w:t xml:space="preserve"> бъде гарантирано по подходящ начин и </w:t>
      </w:r>
      <w:r w:rsidRPr="00285811">
        <w:rPr>
          <w:rFonts w:ascii="Times New Roman" w:hAnsi="Times New Roman" w:cs="Times New Roman"/>
        </w:rPr>
        <w:t>посредством подходящи средства, като например</w:t>
      </w:r>
      <w:r w:rsidR="007304D8" w:rsidRPr="00285811">
        <w:rPr>
          <w:rFonts w:ascii="Times New Roman" w:hAnsi="Times New Roman" w:cs="Times New Roman"/>
        </w:rPr>
        <w:t>:</w:t>
      </w:r>
      <w:r w:rsidR="005A240B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разделение на дейностите или разграничаване на разходите, че</w:t>
      </w:r>
      <w:r w:rsidR="005A240B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 xml:space="preserve">дейностите в изключените сектори не се ползват от помощ </w:t>
      </w:r>
      <w:proofErr w:type="spellStart"/>
      <w:r w:rsidRPr="00285811">
        <w:rPr>
          <w:rFonts w:ascii="Times New Roman" w:hAnsi="Times New Roman" w:cs="Times New Roman"/>
        </w:rPr>
        <w:t>de</w:t>
      </w:r>
      <w:proofErr w:type="spellEnd"/>
      <w:r w:rsidR="005A240B" w:rsidRPr="00285811">
        <w:rPr>
          <w:rFonts w:ascii="Times New Roman" w:hAnsi="Times New Roman" w:cs="Times New Roman"/>
        </w:rPr>
        <w:t xml:space="preserve"> </w:t>
      </w:r>
      <w:proofErr w:type="spellStart"/>
      <w:r w:rsidRPr="00285811">
        <w:rPr>
          <w:rFonts w:ascii="Times New Roman" w:hAnsi="Times New Roman" w:cs="Times New Roman"/>
        </w:rPr>
        <w:t>minimis</w:t>
      </w:r>
      <w:proofErr w:type="spellEnd"/>
      <w:r w:rsidRPr="00285811">
        <w:rPr>
          <w:rFonts w:ascii="Times New Roman" w:hAnsi="Times New Roman" w:cs="Times New Roman"/>
        </w:rPr>
        <w:t>, п</w:t>
      </w:r>
      <w:r w:rsidR="00E87CAE" w:rsidRPr="00285811">
        <w:rPr>
          <w:rFonts w:ascii="Times New Roman" w:hAnsi="Times New Roman" w:cs="Times New Roman"/>
        </w:rPr>
        <w:t>редоставена съгласно Р</w:t>
      </w:r>
      <w:r w:rsidRPr="00285811">
        <w:rPr>
          <w:rFonts w:ascii="Times New Roman" w:hAnsi="Times New Roman" w:cs="Times New Roman"/>
        </w:rPr>
        <w:t>егламент</w:t>
      </w:r>
      <w:r w:rsidR="00FB526E" w:rsidRPr="00285811">
        <w:rPr>
          <w:rFonts w:ascii="Times New Roman" w:hAnsi="Times New Roman" w:cs="Times New Roman"/>
        </w:rPr>
        <w:t>а</w:t>
      </w:r>
      <w:r w:rsidRPr="00285811">
        <w:rPr>
          <w:rFonts w:ascii="Times New Roman" w:hAnsi="Times New Roman" w:cs="Times New Roman"/>
        </w:rPr>
        <w:t>.</w:t>
      </w:r>
      <w:r w:rsidR="00E43C74" w:rsidRPr="00285811">
        <w:rPr>
          <w:rFonts w:ascii="Times New Roman" w:hAnsi="Times New Roman" w:cs="Times New Roman"/>
        </w:rPr>
        <w:t xml:space="preserve"> </w:t>
      </w:r>
    </w:p>
    <w:p w:rsidR="00E30E14" w:rsidRPr="00285811" w:rsidRDefault="00E30E14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420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При проверката на обстоятелствата по т. 2.1 се вземат предвид дефинициите по чл. 2, ал. 1 от Регламент (ЕС) № 1407/2013 за селскостопански продукти, преработка на селскостопански продукти и търговия със селскостопански продукти.</w:t>
      </w:r>
    </w:p>
    <w:p w:rsidR="0035401D" w:rsidRPr="00285811" w:rsidRDefault="00E43C74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420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В случаите, когато за </w:t>
      </w:r>
      <w:r w:rsidR="00466CC9" w:rsidRPr="00285811">
        <w:rPr>
          <w:rFonts w:ascii="Times New Roman" w:hAnsi="Times New Roman" w:cs="Times New Roman"/>
        </w:rPr>
        <w:t>съответния субект</w:t>
      </w:r>
      <w:r w:rsidRPr="00285811">
        <w:rPr>
          <w:rFonts w:ascii="Times New Roman" w:hAnsi="Times New Roman" w:cs="Times New Roman"/>
        </w:rPr>
        <w:t xml:space="preserve"> то</w:t>
      </w:r>
      <w:r w:rsidR="001C405B" w:rsidRPr="00285811">
        <w:rPr>
          <w:rFonts w:ascii="Times New Roman" w:hAnsi="Times New Roman" w:cs="Times New Roman"/>
        </w:rPr>
        <w:t xml:space="preserve">ва не може да бъде гарантирано </w:t>
      </w:r>
      <w:r w:rsidR="00A23FAC" w:rsidRPr="00285811">
        <w:rPr>
          <w:rFonts w:ascii="Times New Roman" w:hAnsi="Times New Roman" w:cs="Times New Roman"/>
        </w:rPr>
        <w:t>СНД</w:t>
      </w:r>
      <w:r w:rsidR="0035401D" w:rsidRPr="00285811">
        <w:rPr>
          <w:rFonts w:ascii="Times New Roman" w:hAnsi="Times New Roman" w:cs="Times New Roman"/>
        </w:rPr>
        <w:t>,</w:t>
      </w:r>
      <w:r w:rsidR="001C405B" w:rsidRPr="00285811">
        <w:rPr>
          <w:rFonts w:ascii="Times New Roman" w:hAnsi="Times New Roman" w:cs="Times New Roman"/>
        </w:rPr>
        <w:t xml:space="preserve"> не може по подходящ начин да бъде уверена, че </w:t>
      </w:r>
      <w:r w:rsidR="00466CC9" w:rsidRPr="00285811">
        <w:rPr>
          <w:rFonts w:ascii="Times New Roman" w:hAnsi="Times New Roman" w:cs="Times New Roman"/>
        </w:rPr>
        <w:t>субектът</w:t>
      </w:r>
      <w:r w:rsidR="001C405B" w:rsidRPr="00285811">
        <w:rPr>
          <w:rFonts w:ascii="Times New Roman" w:hAnsi="Times New Roman" w:cs="Times New Roman"/>
        </w:rPr>
        <w:t xml:space="preserve"> попада </w:t>
      </w:r>
      <w:r w:rsidR="00466CC9" w:rsidRPr="00285811">
        <w:rPr>
          <w:rFonts w:ascii="Times New Roman" w:hAnsi="Times New Roman" w:cs="Times New Roman"/>
        </w:rPr>
        <w:t>в</w:t>
      </w:r>
      <w:r w:rsidR="001C405B" w:rsidRPr="00285811">
        <w:rPr>
          <w:rFonts w:ascii="Times New Roman" w:hAnsi="Times New Roman" w:cs="Times New Roman"/>
        </w:rPr>
        <w:t xml:space="preserve"> обхвата на </w:t>
      </w:r>
      <w:r w:rsidR="001C405B" w:rsidRPr="00285811">
        <w:rPr>
          <w:rFonts w:ascii="Times New Roman" w:hAnsi="Times New Roman" w:cs="Times New Roman"/>
          <w:color w:val="000000" w:themeColor="text1"/>
        </w:rPr>
        <w:t>Регламент (ЕС) № 1407/2013,</w:t>
      </w:r>
      <w:r w:rsidR="001C405B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 xml:space="preserve">то </w:t>
      </w:r>
      <w:r w:rsidR="001C405B" w:rsidRPr="00285811">
        <w:rPr>
          <w:rFonts w:ascii="Times New Roman" w:hAnsi="Times New Roman" w:cs="Times New Roman"/>
        </w:rPr>
        <w:t xml:space="preserve">съответния </w:t>
      </w:r>
      <w:r w:rsidR="00466CC9" w:rsidRPr="00285811">
        <w:rPr>
          <w:rFonts w:ascii="Times New Roman" w:hAnsi="Times New Roman" w:cs="Times New Roman"/>
        </w:rPr>
        <w:t>субект не може да получи минимална помощ</w:t>
      </w:r>
      <w:r w:rsidRPr="00285811">
        <w:rPr>
          <w:rFonts w:ascii="Times New Roman" w:hAnsi="Times New Roman" w:cs="Times New Roman"/>
        </w:rPr>
        <w:t>.</w:t>
      </w:r>
    </w:p>
    <w:p w:rsidR="00BA37B5" w:rsidRPr="00285811" w:rsidRDefault="005C6A8F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420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Държавната институция/</w:t>
      </w:r>
      <w:r w:rsidR="00737B9F" w:rsidRPr="00285811">
        <w:rPr>
          <w:rFonts w:ascii="Times New Roman" w:hAnsi="Times New Roman" w:cs="Times New Roman"/>
        </w:rPr>
        <w:t>Общината</w:t>
      </w:r>
      <w:r w:rsidR="00BA37B5" w:rsidRPr="00285811">
        <w:rPr>
          <w:rFonts w:ascii="Times New Roman" w:hAnsi="Times New Roman" w:cs="Times New Roman"/>
        </w:rPr>
        <w:t>,</w:t>
      </w:r>
      <w:r w:rsidR="00737B9F" w:rsidRPr="00285811">
        <w:rPr>
          <w:rFonts w:ascii="Times New Roman" w:hAnsi="Times New Roman" w:cs="Times New Roman"/>
        </w:rPr>
        <w:t xml:space="preserve"> </w:t>
      </w:r>
      <w:r w:rsidR="00BA37B5" w:rsidRPr="00285811">
        <w:rPr>
          <w:rFonts w:ascii="Times New Roman" w:hAnsi="Times New Roman" w:cs="Times New Roman"/>
        </w:rPr>
        <w:t xml:space="preserve">собственика на сградата обект на интервенция, </w:t>
      </w:r>
      <w:r w:rsidR="00F11D4A" w:rsidRPr="00285811">
        <w:rPr>
          <w:rFonts w:ascii="Times New Roman" w:hAnsi="Times New Roman" w:cs="Times New Roman"/>
        </w:rPr>
        <w:t xml:space="preserve">декларират </w:t>
      </w:r>
      <w:r w:rsidR="00466CC9" w:rsidRPr="00285811">
        <w:rPr>
          <w:rFonts w:ascii="Times New Roman" w:hAnsi="Times New Roman" w:cs="Times New Roman"/>
        </w:rPr>
        <w:t xml:space="preserve">обстоятелства </w:t>
      </w:r>
      <w:r w:rsidR="00BA37B5" w:rsidRPr="00285811">
        <w:rPr>
          <w:rFonts w:ascii="Times New Roman" w:hAnsi="Times New Roman" w:cs="Times New Roman"/>
        </w:rPr>
        <w:t xml:space="preserve">и попълва Приложение Г1 Декларация минимална помощ, включващо и указания за попълване на декларацията. </w:t>
      </w:r>
    </w:p>
    <w:p w:rsidR="009C23F8" w:rsidRPr="00285811" w:rsidRDefault="00F11D4A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358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СНД</w:t>
      </w:r>
      <w:r w:rsidR="004E618A" w:rsidRPr="00285811">
        <w:rPr>
          <w:rFonts w:ascii="Times New Roman" w:hAnsi="Times New Roman" w:cs="Times New Roman"/>
        </w:rPr>
        <w:t xml:space="preserve"> </w:t>
      </w:r>
      <w:r w:rsidR="009C23F8" w:rsidRPr="00285811">
        <w:rPr>
          <w:rFonts w:ascii="Times New Roman" w:hAnsi="Times New Roman" w:cs="Times New Roman"/>
        </w:rPr>
        <w:t xml:space="preserve">може да изисква допълнителни документи по </w:t>
      </w:r>
      <w:r w:rsidR="00466CC9" w:rsidRPr="00285811">
        <w:rPr>
          <w:rFonts w:ascii="Times New Roman" w:hAnsi="Times New Roman" w:cs="Times New Roman"/>
        </w:rPr>
        <w:t>своя</w:t>
      </w:r>
      <w:r w:rsidR="009C23F8" w:rsidRPr="00285811">
        <w:rPr>
          <w:rFonts w:ascii="Times New Roman" w:hAnsi="Times New Roman" w:cs="Times New Roman"/>
        </w:rPr>
        <w:t xml:space="preserve"> преценка (</w:t>
      </w:r>
      <w:r w:rsidR="009C23F8" w:rsidRPr="00285811">
        <w:rPr>
          <w:rFonts w:ascii="Times New Roman" w:hAnsi="Times New Roman" w:cs="Times New Roman"/>
          <w:i/>
        </w:rPr>
        <w:t>например:</w:t>
      </w:r>
      <w:r w:rsidR="009C23F8" w:rsidRPr="00285811">
        <w:rPr>
          <w:rFonts w:ascii="Times New Roman" w:hAnsi="Times New Roman" w:cs="Times New Roman"/>
        </w:rPr>
        <w:t xml:space="preserve"> </w:t>
      </w:r>
      <w:r w:rsidR="00D56BCF" w:rsidRPr="00285811">
        <w:rPr>
          <w:rFonts w:ascii="Times New Roman" w:hAnsi="Times New Roman" w:cs="Times New Roman"/>
        </w:rPr>
        <w:t>извадка</w:t>
      </w:r>
      <w:r w:rsidR="0014214F" w:rsidRPr="00285811">
        <w:rPr>
          <w:rFonts w:ascii="Times New Roman" w:hAnsi="Times New Roman" w:cs="Times New Roman"/>
        </w:rPr>
        <w:t xml:space="preserve"> от счетоводна</w:t>
      </w:r>
      <w:r w:rsidR="00D56BCF" w:rsidRPr="00285811">
        <w:rPr>
          <w:rFonts w:ascii="Times New Roman" w:hAnsi="Times New Roman" w:cs="Times New Roman"/>
        </w:rPr>
        <w:t>та система</w:t>
      </w:r>
      <w:r w:rsidR="0014214F" w:rsidRPr="00285811">
        <w:rPr>
          <w:rFonts w:ascii="Times New Roman" w:hAnsi="Times New Roman" w:cs="Times New Roman"/>
        </w:rPr>
        <w:t>, използван метод за счетоводната отчетност и т.н.),</w:t>
      </w:r>
      <w:r w:rsidR="009C23F8" w:rsidRPr="00285811">
        <w:rPr>
          <w:rFonts w:ascii="Times New Roman" w:hAnsi="Times New Roman" w:cs="Times New Roman"/>
        </w:rPr>
        <w:t xml:space="preserve"> които биха послужили да прецени допустимостта</w:t>
      </w:r>
      <w:r w:rsidR="00D56BCF" w:rsidRPr="00285811">
        <w:rPr>
          <w:rFonts w:ascii="Times New Roman" w:hAnsi="Times New Roman" w:cs="Times New Roman"/>
        </w:rPr>
        <w:t xml:space="preserve">, в случаите когато </w:t>
      </w:r>
      <w:r w:rsidR="00466CC9" w:rsidRPr="00285811">
        <w:rPr>
          <w:rFonts w:ascii="Times New Roman" w:hAnsi="Times New Roman" w:cs="Times New Roman"/>
        </w:rPr>
        <w:t>субектът</w:t>
      </w:r>
      <w:r w:rsidR="00D56BCF" w:rsidRPr="00285811">
        <w:rPr>
          <w:rFonts w:ascii="Times New Roman" w:hAnsi="Times New Roman" w:cs="Times New Roman"/>
        </w:rPr>
        <w:t xml:space="preserve"> попада в обхвата на понятието „предприятие“ по смисъла на Закона за счетоводството, респ. има задължение да съставя годишен финансов отчет</w:t>
      </w:r>
      <w:r w:rsidR="009C23F8" w:rsidRPr="00285811">
        <w:rPr>
          <w:rFonts w:ascii="Times New Roman" w:hAnsi="Times New Roman" w:cs="Times New Roman"/>
        </w:rPr>
        <w:t xml:space="preserve">. </w:t>
      </w:r>
    </w:p>
    <w:p w:rsidR="009C23F8" w:rsidRPr="00285811" w:rsidRDefault="009C23F8" w:rsidP="0003376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>Специфични изисквания</w:t>
      </w:r>
    </w:p>
    <w:p w:rsidR="00D56BCF" w:rsidRPr="00285811" w:rsidRDefault="00D56BCF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4" w:firstLine="360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За </w:t>
      </w:r>
      <w:r w:rsidR="00466CC9" w:rsidRPr="00285811">
        <w:rPr>
          <w:rFonts w:ascii="Times New Roman" w:hAnsi="Times New Roman" w:cs="Times New Roman"/>
        </w:rPr>
        <w:t>субекти</w:t>
      </w:r>
      <w:r w:rsidRPr="00285811">
        <w:rPr>
          <w:rFonts w:ascii="Times New Roman" w:hAnsi="Times New Roman" w:cs="Times New Roman"/>
        </w:rPr>
        <w:t xml:space="preserve">, които са предприятия за целите на Регламент </w:t>
      </w:r>
      <w:r w:rsidRPr="00285811">
        <w:rPr>
          <w:rFonts w:ascii="Times New Roman" w:hAnsi="Times New Roman" w:cs="Times New Roman"/>
          <w:color w:val="000000" w:themeColor="text1"/>
        </w:rPr>
        <w:t>(ЕС) № 1407/2013 се прилагат изискванията на „едно и също предприятие“.</w:t>
      </w:r>
    </w:p>
    <w:p w:rsidR="00A33F8C" w:rsidRPr="00285811" w:rsidRDefault="00C1140A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Съгласно </w:t>
      </w:r>
      <w:r w:rsidR="00D56BCF" w:rsidRPr="00285811">
        <w:rPr>
          <w:rFonts w:ascii="Times New Roman" w:hAnsi="Times New Roman" w:cs="Times New Roman"/>
        </w:rPr>
        <w:t>чл.</w:t>
      </w:r>
      <w:r w:rsidR="00F07BB7" w:rsidRPr="00285811">
        <w:rPr>
          <w:rFonts w:ascii="Times New Roman" w:hAnsi="Times New Roman" w:cs="Times New Roman"/>
        </w:rPr>
        <w:t xml:space="preserve"> </w:t>
      </w:r>
      <w:r w:rsidR="00D56BCF" w:rsidRPr="00285811">
        <w:rPr>
          <w:rFonts w:ascii="Times New Roman" w:hAnsi="Times New Roman" w:cs="Times New Roman"/>
        </w:rPr>
        <w:t xml:space="preserve">2 от </w:t>
      </w:r>
      <w:r w:rsidRPr="00285811">
        <w:rPr>
          <w:rFonts w:ascii="Times New Roman" w:hAnsi="Times New Roman" w:cs="Times New Roman"/>
        </w:rPr>
        <w:t xml:space="preserve">Регламент </w:t>
      </w:r>
      <w:r w:rsidRPr="00285811">
        <w:rPr>
          <w:rFonts w:ascii="Times New Roman" w:hAnsi="Times New Roman" w:cs="Times New Roman"/>
          <w:color w:val="000000" w:themeColor="text1"/>
        </w:rPr>
        <w:t xml:space="preserve">(ЕС) № 1407/2013, </w:t>
      </w:r>
      <w:r w:rsidR="00A33F8C" w:rsidRPr="00285811">
        <w:rPr>
          <w:rFonts w:ascii="Times New Roman" w:hAnsi="Times New Roman" w:cs="Times New Roman"/>
        </w:rPr>
        <w:t>„едно и също предприятие“ означава всички предприятия, които поддържат</w:t>
      </w:r>
      <w:r w:rsidR="00E43C74" w:rsidRPr="00285811">
        <w:rPr>
          <w:rFonts w:ascii="Times New Roman" w:hAnsi="Times New Roman" w:cs="Times New Roman"/>
        </w:rPr>
        <w:t xml:space="preserve"> </w:t>
      </w:r>
      <w:r w:rsidR="00A33F8C" w:rsidRPr="00285811">
        <w:rPr>
          <w:rFonts w:ascii="Times New Roman" w:hAnsi="Times New Roman" w:cs="Times New Roman"/>
        </w:rPr>
        <w:t>помежду си поне един вид от следните взаимоотношения:</w:t>
      </w:r>
    </w:p>
    <w:p w:rsidR="00A33F8C" w:rsidRPr="00285811" w:rsidRDefault="00A33F8C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а) </w:t>
      </w:r>
      <w:r w:rsidR="00E15630" w:rsidRPr="00285811">
        <w:rPr>
          <w:rFonts w:ascii="Times New Roman" w:hAnsi="Times New Roman" w:cs="Times New Roman"/>
        </w:rPr>
        <w:tab/>
      </w:r>
      <w:r w:rsidRPr="00285811">
        <w:rPr>
          <w:rFonts w:ascii="Times New Roman" w:hAnsi="Times New Roman" w:cs="Times New Roman"/>
        </w:rPr>
        <w:t>дадено предприятие притежава мнозинството от гласовете на</w:t>
      </w:r>
      <w:r w:rsidR="00E43C74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акционерите или съдружниците в друго предприятие;</w:t>
      </w:r>
    </w:p>
    <w:p w:rsidR="00A33F8C" w:rsidRPr="00285811" w:rsidRDefault="00A33F8C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б) дадено предприятие има право да назначава или отстранява</w:t>
      </w:r>
      <w:r w:rsidR="00E43C74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мнозинството от членов</w:t>
      </w:r>
      <w:r w:rsidR="00E43C74" w:rsidRPr="00285811">
        <w:rPr>
          <w:rFonts w:ascii="Times New Roman" w:hAnsi="Times New Roman" w:cs="Times New Roman"/>
        </w:rPr>
        <w:t>ете на административния, управи</w:t>
      </w:r>
      <w:r w:rsidRPr="00285811">
        <w:rPr>
          <w:rFonts w:ascii="Times New Roman" w:hAnsi="Times New Roman" w:cs="Times New Roman"/>
        </w:rPr>
        <w:t>телния или надзорния орган на друго предприятие;</w:t>
      </w:r>
    </w:p>
    <w:p w:rsidR="00A33F8C" w:rsidRPr="00285811" w:rsidRDefault="00A33F8C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в) дадено предприятие има право да упражнява доминиращо</w:t>
      </w:r>
      <w:r w:rsidR="00E43C74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влияние спрямо друго предприятие по силата на договор,</w:t>
      </w:r>
      <w:r w:rsidR="00E43C74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сключен с това предприятие, или на разпоредба в неговия</w:t>
      </w:r>
      <w:r w:rsidR="00E43C74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устав или учредителен акт;</w:t>
      </w:r>
    </w:p>
    <w:p w:rsidR="00A33F8C" w:rsidRPr="00285811" w:rsidRDefault="00A33F8C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г) дадено предприятие, което е акционер или съдружник в друго</w:t>
      </w:r>
      <w:r w:rsidR="00E43C74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предприятие, контролира сам</w:t>
      </w:r>
      <w:r w:rsidR="00E43C74" w:rsidRPr="00285811">
        <w:rPr>
          <w:rFonts w:ascii="Times New Roman" w:hAnsi="Times New Roman" w:cs="Times New Roman"/>
        </w:rPr>
        <w:t>остоятелно, по силата на спораз</w:t>
      </w:r>
      <w:r w:rsidRPr="00285811">
        <w:rPr>
          <w:rFonts w:ascii="Times New Roman" w:hAnsi="Times New Roman" w:cs="Times New Roman"/>
        </w:rPr>
        <w:t>умение с останалите акцио</w:t>
      </w:r>
      <w:r w:rsidR="00E43C74" w:rsidRPr="00285811">
        <w:rPr>
          <w:rFonts w:ascii="Times New Roman" w:hAnsi="Times New Roman" w:cs="Times New Roman"/>
        </w:rPr>
        <w:t>нери или съдружници в това пред</w:t>
      </w:r>
      <w:r w:rsidRPr="00285811">
        <w:rPr>
          <w:rFonts w:ascii="Times New Roman" w:hAnsi="Times New Roman" w:cs="Times New Roman"/>
        </w:rPr>
        <w:t>приятие, мнозинството от гласовете на акционерите или</w:t>
      </w:r>
      <w:r w:rsidR="00E43C74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съдружниците в това предприятие.</w:t>
      </w:r>
    </w:p>
    <w:p w:rsidR="00A33F8C" w:rsidRPr="00285811" w:rsidRDefault="00A33F8C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561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Предприятия, поддържащи едно от взаимоотношенията,</w:t>
      </w:r>
      <w:r w:rsidR="000928BE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 xml:space="preserve">посочени </w:t>
      </w:r>
      <w:r w:rsidR="007370D2" w:rsidRPr="00285811">
        <w:rPr>
          <w:rFonts w:ascii="Times New Roman" w:hAnsi="Times New Roman" w:cs="Times New Roman"/>
        </w:rPr>
        <w:t xml:space="preserve">по-горе </w:t>
      </w:r>
      <w:r w:rsidRPr="00285811">
        <w:rPr>
          <w:rFonts w:ascii="Times New Roman" w:hAnsi="Times New Roman" w:cs="Times New Roman"/>
        </w:rPr>
        <w:t>в букви а) — г), посредством едно или няколко други предприятия, също се разглеждат като едно и</w:t>
      </w:r>
      <w:r w:rsidR="000928BE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също предприятие.</w:t>
      </w:r>
    </w:p>
    <w:p w:rsidR="00F80413" w:rsidRPr="00285811" w:rsidRDefault="00F80413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358"/>
        <w:jc w:val="both"/>
        <w:rPr>
          <w:rFonts w:ascii="Times New Roman" w:hAnsi="Times New Roman" w:cs="Times New Roman"/>
          <w:bCs/>
        </w:rPr>
      </w:pPr>
      <w:r w:rsidRPr="00285811">
        <w:rPr>
          <w:rFonts w:ascii="Times New Roman" w:hAnsi="Times New Roman" w:cs="Times New Roman"/>
          <w:bCs/>
        </w:rPr>
        <w:lastRenderedPageBreak/>
        <w:t xml:space="preserve">В случай, че даден </w:t>
      </w:r>
      <w:r w:rsidR="00466CC9" w:rsidRPr="00285811">
        <w:rPr>
          <w:rFonts w:ascii="Times New Roman" w:hAnsi="Times New Roman" w:cs="Times New Roman"/>
          <w:bCs/>
        </w:rPr>
        <w:t>субект</w:t>
      </w:r>
      <w:r w:rsidRPr="00285811">
        <w:rPr>
          <w:rFonts w:ascii="Times New Roman" w:hAnsi="Times New Roman" w:cs="Times New Roman"/>
          <w:bCs/>
        </w:rPr>
        <w:t xml:space="preserve"> се явява „едно и също предприятие“ по отношение на други предприятия и същите покриват някое от условията, описани в т. </w:t>
      </w:r>
      <w:r w:rsidR="00863E96" w:rsidRPr="00285811">
        <w:rPr>
          <w:rFonts w:ascii="Times New Roman" w:hAnsi="Times New Roman" w:cs="Times New Roman"/>
          <w:bCs/>
        </w:rPr>
        <w:t>2</w:t>
      </w:r>
      <w:r w:rsidRPr="00285811">
        <w:rPr>
          <w:rFonts w:ascii="Times New Roman" w:hAnsi="Times New Roman" w:cs="Times New Roman"/>
          <w:bCs/>
        </w:rPr>
        <w:t xml:space="preserve">.2, то следва да се има предвид, че всички предприятия, образуващи „едно и също предприятие“, се считат за </w:t>
      </w:r>
      <w:r w:rsidR="00D56BCF" w:rsidRPr="00285811">
        <w:rPr>
          <w:rFonts w:ascii="Times New Roman" w:hAnsi="Times New Roman" w:cs="Times New Roman"/>
          <w:bCs/>
        </w:rPr>
        <w:t xml:space="preserve">един </w:t>
      </w:r>
      <w:r w:rsidRPr="00285811">
        <w:rPr>
          <w:rFonts w:ascii="Times New Roman" w:hAnsi="Times New Roman" w:cs="Times New Roman"/>
          <w:bCs/>
        </w:rPr>
        <w:t xml:space="preserve">получател на минималната помощ. В този случай, следва да се има предвид, че описаните в т. </w:t>
      </w:r>
      <w:r w:rsidR="00863E96" w:rsidRPr="00285811">
        <w:rPr>
          <w:rFonts w:ascii="Times New Roman" w:hAnsi="Times New Roman" w:cs="Times New Roman"/>
          <w:bCs/>
        </w:rPr>
        <w:t>2</w:t>
      </w:r>
      <w:r w:rsidRPr="00285811">
        <w:rPr>
          <w:rFonts w:ascii="Times New Roman" w:hAnsi="Times New Roman" w:cs="Times New Roman"/>
          <w:bCs/>
        </w:rPr>
        <w:t xml:space="preserve">.4. допустими максимални размери на БФП и установените прагове в </w:t>
      </w:r>
      <w:r w:rsidR="001E3F64" w:rsidRPr="00285811">
        <w:rPr>
          <w:rFonts w:ascii="Times New Roman" w:hAnsi="Times New Roman" w:cs="Times New Roman"/>
          <w:color w:val="000000" w:themeColor="text1"/>
        </w:rPr>
        <w:t xml:space="preserve">Регламент (ЕС) № 1407/2013 </w:t>
      </w:r>
      <w:r w:rsidRPr="00285811">
        <w:rPr>
          <w:rFonts w:ascii="Times New Roman" w:hAnsi="Times New Roman" w:cs="Times New Roman"/>
          <w:bCs/>
        </w:rPr>
        <w:t xml:space="preserve">се прилагат към </w:t>
      </w:r>
      <w:r w:rsidR="00D56BCF" w:rsidRPr="00285811">
        <w:rPr>
          <w:rFonts w:ascii="Times New Roman" w:hAnsi="Times New Roman" w:cs="Times New Roman"/>
          <w:bCs/>
        </w:rPr>
        <w:t>този един получател, в който се включват всички</w:t>
      </w:r>
      <w:r w:rsidRPr="00285811">
        <w:rPr>
          <w:rFonts w:ascii="Times New Roman" w:hAnsi="Times New Roman" w:cs="Times New Roman"/>
          <w:bCs/>
        </w:rPr>
        <w:t xml:space="preserve">, </w:t>
      </w:r>
      <w:r w:rsidR="00D56BCF" w:rsidRPr="00285811">
        <w:rPr>
          <w:rFonts w:ascii="Times New Roman" w:hAnsi="Times New Roman" w:cs="Times New Roman"/>
          <w:bCs/>
        </w:rPr>
        <w:t xml:space="preserve">образуващи </w:t>
      </w:r>
      <w:r w:rsidRPr="00285811">
        <w:rPr>
          <w:rFonts w:ascii="Times New Roman" w:hAnsi="Times New Roman" w:cs="Times New Roman"/>
          <w:bCs/>
        </w:rPr>
        <w:t>„</w:t>
      </w:r>
      <w:r w:rsidR="001E3F64" w:rsidRPr="00285811">
        <w:rPr>
          <w:rFonts w:ascii="Times New Roman" w:hAnsi="Times New Roman" w:cs="Times New Roman"/>
          <w:bCs/>
        </w:rPr>
        <w:t>едно и също предприятие“.</w:t>
      </w:r>
    </w:p>
    <w:p w:rsidR="007370D2" w:rsidRPr="00285811" w:rsidRDefault="009C7648" w:rsidP="0003376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 xml:space="preserve"> Допълнителни условия към </w:t>
      </w:r>
      <w:r w:rsidR="00466CC9" w:rsidRPr="00285811">
        <w:rPr>
          <w:rFonts w:ascii="Times New Roman" w:hAnsi="Times New Roman" w:cs="Times New Roman"/>
          <w:b/>
        </w:rPr>
        <w:t>получателите на помощ</w:t>
      </w:r>
    </w:p>
    <w:p w:rsidR="00BC052A" w:rsidRPr="00285811" w:rsidRDefault="00BC052A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4" w:firstLine="360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  <w:color w:val="000000" w:themeColor="text1"/>
        </w:rPr>
        <w:t xml:space="preserve">Регламент (ЕС) № 1407/2013 </w:t>
      </w:r>
      <w:r w:rsidRPr="00285811">
        <w:rPr>
          <w:rFonts w:ascii="Times New Roman" w:hAnsi="Times New Roman" w:cs="Times New Roman"/>
        </w:rPr>
        <w:t xml:space="preserve">се прилага само за помощите, при които брутният еквивалент на безвъзмездна помощ може да бъде изчислен точно и предварително, без да е необходима каквато и да било оценка на риска („прозрачна помощ“). </w:t>
      </w:r>
    </w:p>
    <w:p w:rsidR="000D796C" w:rsidRPr="00285811" w:rsidRDefault="00BC052A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firstLine="36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Помощта по </w:t>
      </w:r>
      <w:r w:rsidR="00863E96" w:rsidRPr="00285811">
        <w:rPr>
          <w:rFonts w:ascii="Times New Roman" w:hAnsi="Times New Roman" w:cs="Times New Roman"/>
        </w:rPr>
        <w:t>настоящата процедура</w:t>
      </w:r>
      <w:r w:rsidRPr="00285811">
        <w:rPr>
          <w:rFonts w:ascii="Times New Roman" w:hAnsi="Times New Roman" w:cs="Times New Roman"/>
        </w:rPr>
        <w:t xml:space="preserve"> се изразява като парични средства</w:t>
      </w:r>
      <w:r w:rsidR="0046592B" w:rsidRPr="00285811">
        <w:rPr>
          <w:rFonts w:ascii="Times New Roman" w:hAnsi="Times New Roman" w:cs="Times New Roman"/>
        </w:rPr>
        <w:t>, поради което се счита за прозрачна помощ</w:t>
      </w:r>
      <w:r w:rsidRPr="00285811">
        <w:rPr>
          <w:rFonts w:ascii="Times New Roman" w:hAnsi="Times New Roman" w:cs="Times New Roman"/>
        </w:rPr>
        <w:t xml:space="preserve">. </w:t>
      </w:r>
      <w:r w:rsidR="00B917B8" w:rsidRPr="00285811">
        <w:rPr>
          <w:rFonts w:ascii="Times New Roman" w:hAnsi="Times New Roman" w:cs="Times New Roman"/>
        </w:rPr>
        <w:t>Р</w:t>
      </w:r>
      <w:r w:rsidR="0046592B" w:rsidRPr="00285811">
        <w:rPr>
          <w:rFonts w:ascii="Times New Roman" w:hAnsi="Times New Roman" w:cs="Times New Roman"/>
        </w:rPr>
        <w:t>азмер</w:t>
      </w:r>
      <w:r w:rsidR="00B917B8" w:rsidRPr="00285811">
        <w:rPr>
          <w:rFonts w:ascii="Times New Roman" w:hAnsi="Times New Roman" w:cs="Times New Roman"/>
        </w:rPr>
        <w:t>ът</w:t>
      </w:r>
      <w:r w:rsidR="0046592B" w:rsidRPr="00285811">
        <w:rPr>
          <w:rFonts w:ascii="Times New Roman" w:hAnsi="Times New Roman" w:cs="Times New Roman"/>
        </w:rPr>
        <w:t xml:space="preserve"> на </w:t>
      </w:r>
      <w:r w:rsidR="00863E96" w:rsidRPr="00285811">
        <w:rPr>
          <w:rFonts w:ascii="Times New Roman" w:hAnsi="Times New Roman" w:cs="Times New Roman"/>
        </w:rPr>
        <w:t>средствата</w:t>
      </w:r>
      <w:r w:rsidR="0046592B" w:rsidRPr="00285811">
        <w:rPr>
          <w:rFonts w:ascii="Times New Roman" w:hAnsi="Times New Roman" w:cs="Times New Roman"/>
        </w:rPr>
        <w:t xml:space="preserve"> се изразява в брутно изражение, преди облагане с данъци или други такси</w:t>
      </w:r>
      <w:r w:rsidR="000D796C" w:rsidRPr="00285811">
        <w:rPr>
          <w:rFonts w:ascii="Times New Roman" w:hAnsi="Times New Roman" w:cs="Times New Roman"/>
        </w:rPr>
        <w:t>.</w:t>
      </w:r>
    </w:p>
    <w:p w:rsidR="005F64F9" w:rsidRPr="00285811" w:rsidRDefault="005F64F9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firstLine="36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В случай на предоставяне на минималната помощ на части, същата подлежи на сконтиране към момента на предоставяне на помощта. Сконтирането се извършва чрез </w:t>
      </w:r>
      <w:r w:rsidRPr="00285811">
        <w:rPr>
          <w:rFonts w:ascii="Times New Roman" w:hAnsi="Times New Roman" w:cs="Times New Roman"/>
          <w:bCs/>
        </w:rPr>
        <w:t>прилагане на следната формула:</w:t>
      </w:r>
      <w:r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  <w:bCs/>
        </w:rPr>
        <w:t>PV = FV/(1+i)</w:t>
      </w:r>
      <w:r w:rsidRPr="00285811">
        <w:rPr>
          <w:rFonts w:ascii="Times New Roman" w:hAnsi="Times New Roman" w:cs="Times New Roman"/>
          <w:bCs/>
          <w:vertAlign w:val="superscript"/>
        </w:rPr>
        <w:t>t</w:t>
      </w:r>
      <w:r w:rsidRPr="00285811">
        <w:rPr>
          <w:rFonts w:ascii="Times New Roman" w:hAnsi="Times New Roman" w:cs="Times New Roman"/>
          <w:bCs/>
        </w:rPr>
        <w:t xml:space="preserve"> , където PV е сконтирана стойност, FV е реална стойност,  i е лихвеният процент</w:t>
      </w:r>
      <w:r w:rsidRPr="00285811">
        <w:rPr>
          <w:rFonts w:ascii="Times New Roman" w:hAnsi="Times New Roman" w:cs="Times New Roman"/>
          <w:bCs/>
          <w:vertAlign w:val="superscript"/>
        </w:rPr>
        <w:footnoteReference w:id="2"/>
      </w:r>
      <w:r w:rsidRPr="00285811">
        <w:rPr>
          <w:rFonts w:ascii="Times New Roman" w:hAnsi="Times New Roman" w:cs="Times New Roman"/>
          <w:bCs/>
        </w:rPr>
        <w:t xml:space="preserve">, а t – периода на изпълнение в години. </w:t>
      </w:r>
    </w:p>
    <w:p w:rsidR="00BC052A" w:rsidRPr="00285811" w:rsidRDefault="00BC052A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358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В случай на сливания или придобивания</w:t>
      </w:r>
      <w:r w:rsidR="0046592B" w:rsidRPr="00285811">
        <w:rPr>
          <w:rFonts w:ascii="Times New Roman" w:hAnsi="Times New Roman" w:cs="Times New Roman"/>
        </w:rPr>
        <w:t xml:space="preserve"> на </w:t>
      </w:r>
      <w:r w:rsidR="00466CC9" w:rsidRPr="00285811">
        <w:rPr>
          <w:rFonts w:ascii="Times New Roman" w:hAnsi="Times New Roman" w:cs="Times New Roman"/>
        </w:rPr>
        <w:t>субекти</w:t>
      </w:r>
      <w:r w:rsidR="0046592B" w:rsidRPr="00285811">
        <w:rPr>
          <w:rFonts w:ascii="Times New Roman" w:hAnsi="Times New Roman" w:cs="Times New Roman"/>
        </w:rPr>
        <w:t>,</w:t>
      </w:r>
      <w:r w:rsidR="00784177" w:rsidRPr="00285811">
        <w:rPr>
          <w:rFonts w:ascii="Times New Roman" w:hAnsi="Times New Roman" w:cs="Times New Roman"/>
        </w:rPr>
        <w:t xml:space="preserve"> пред</w:t>
      </w:r>
      <w:r w:rsidR="00C33474" w:rsidRPr="00285811">
        <w:rPr>
          <w:rFonts w:ascii="Times New Roman" w:hAnsi="Times New Roman" w:cs="Times New Roman"/>
        </w:rPr>
        <w:t>ставляващи</w:t>
      </w:r>
      <w:r w:rsidR="00784177" w:rsidRPr="00285811">
        <w:rPr>
          <w:rFonts w:ascii="Times New Roman" w:hAnsi="Times New Roman" w:cs="Times New Roman"/>
        </w:rPr>
        <w:t xml:space="preserve"> търговски дружества</w:t>
      </w:r>
      <w:r w:rsidR="00C33474" w:rsidRPr="00285811">
        <w:rPr>
          <w:rFonts w:ascii="Times New Roman" w:hAnsi="Times New Roman" w:cs="Times New Roman"/>
        </w:rPr>
        <w:t>,</w:t>
      </w:r>
      <w:r w:rsidR="0046592B" w:rsidRPr="00285811">
        <w:rPr>
          <w:rFonts w:ascii="Times New Roman" w:hAnsi="Times New Roman" w:cs="Times New Roman"/>
        </w:rPr>
        <w:t xml:space="preserve"> извършени през периода на </w:t>
      </w:r>
      <w:r w:rsidR="00394D3D" w:rsidRPr="00285811">
        <w:rPr>
          <w:rFonts w:ascii="Times New Roman" w:hAnsi="Times New Roman" w:cs="Times New Roman"/>
        </w:rPr>
        <w:t>кандидатстване или изпълнение на проекта</w:t>
      </w:r>
      <w:r w:rsidR="00B917B8" w:rsidRPr="00285811">
        <w:rPr>
          <w:rFonts w:ascii="Times New Roman" w:hAnsi="Times New Roman" w:cs="Times New Roman"/>
        </w:rPr>
        <w:t>,</w:t>
      </w:r>
      <w:r w:rsidR="0046592B" w:rsidRPr="00285811">
        <w:rPr>
          <w:rFonts w:ascii="Times New Roman" w:hAnsi="Times New Roman" w:cs="Times New Roman"/>
        </w:rPr>
        <w:t xml:space="preserve"> към датата на предоставянето на помощта</w:t>
      </w:r>
      <w:r w:rsidR="00B917B8" w:rsidRPr="00285811">
        <w:rPr>
          <w:rFonts w:ascii="Times New Roman" w:hAnsi="Times New Roman" w:cs="Times New Roman"/>
        </w:rPr>
        <w:t>,</w:t>
      </w:r>
      <w:r w:rsidRPr="00285811">
        <w:rPr>
          <w:rFonts w:ascii="Times New Roman" w:hAnsi="Times New Roman" w:cs="Times New Roman"/>
        </w:rPr>
        <w:t xml:space="preserve"> всички помощи </w:t>
      </w:r>
      <w:proofErr w:type="spellStart"/>
      <w:r w:rsidRPr="00285811">
        <w:rPr>
          <w:rFonts w:ascii="Times New Roman" w:hAnsi="Times New Roman" w:cs="Times New Roman"/>
        </w:rPr>
        <w:t>de</w:t>
      </w:r>
      <w:proofErr w:type="spellEnd"/>
      <w:r w:rsidRPr="00285811">
        <w:rPr>
          <w:rFonts w:ascii="Times New Roman" w:hAnsi="Times New Roman" w:cs="Times New Roman"/>
        </w:rPr>
        <w:t xml:space="preserve"> </w:t>
      </w:r>
      <w:proofErr w:type="spellStart"/>
      <w:r w:rsidRPr="00285811">
        <w:rPr>
          <w:rFonts w:ascii="Times New Roman" w:hAnsi="Times New Roman" w:cs="Times New Roman"/>
        </w:rPr>
        <w:t>minimis</w:t>
      </w:r>
      <w:proofErr w:type="spellEnd"/>
      <w:r w:rsidRPr="00285811">
        <w:rPr>
          <w:rFonts w:ascii="Times New Roman" w:hAnsi="Times New Roman" w:cs="Times New Roman"/>
        </w:rPr>
        <w:t>, предоставяни на някое от сливащите се предприятия</w:t>
      </w:r>
      <w:r w:rsidR="0046592B" w:rsidRPr="00285811">
        <w:rPr>
          <w:rFonts w:ascii="Times New Roman" w:hAnsi="Times New Roman" w:cs="Times New Roman"/>
        </w:rPr>
        <w:t xml:space="preserve"> по схемата</w:t>
      </w:r>
      <w:r w:rsidRPr="00285811">
        <w:rPr>
          <w:rFonts w:ascii="Times New Roman" w:hAnsi="Times New Roman" w:cs="Times New Roman"/>
        </w:rPr>
        <w:t>, се вземат под внимание</w:t>
      </w:r>
      <w:r w:rsidR="00B917B8" w:rsidRPr="00285811">
        <w:rPr>
          <w:rFonts w:ascii="Times New Roman" w:hAnsi="Times New Roman" w:cs="Times New Roman"/>
        </w:rPr>
        <w:t>,</w:t>
      </w:r>
      <w:r w:rsidRPr="00285811">
        <w:rPr>
          <w:rFonts w:ascii="Times New Roman" w:hAnsi="Times New Roman" w:cs="Times New Roman"/>
        </w:rPr>
        <w:t xml:space="preserve"> </w:t>
      </w:r>
      <w:r w:rsidR="0046592B" w:rsidRPr="00285811">
        <w:rPr>
          <w:rFonts w:ascii="Times New Roman" w:hAnsi="Times New Roman" w:cs="Times New Roman"/>
        </w:rPr>
        <w:t>за да се определи дали помощта</w:t>
      </w:r>
      <w:r w:rsidR="00B917B8" w:rsidRPr="00285811">
        <w:rPr>
          <w:rFonts w:ascii="Times New Roman" w:hAnsi="Times New Roman" w:cs="Times New Roman"/>
        </w:rPr>
        <w:t>,</w:t>
      </w:r>
      <w:r w:rsidR="0046592B" w:rsidRPr="00285811">
        <w:rPr>
          <w:rFonts w:ascii="Times New Roman" w:hAnsi="Times New Roman" w:cs="Times New Roman"/>
        </w:rPr>
        <w:t xml:space="preserve"> отпусната по схемата</w:t>
      </w:r>
      <w:r w:rsidRPr="00285811">
        <w:rPr>
          <w:rFonts w:ascii="Times New Roman" w:hAnsi="Times New Roman" w:cs="Times New Roman"/>
        </w:rPr>
        <w:t xml:space="preserve"> на новото предприятие или на придобиващото предприятие, н</w:t>
      </w:r>
      <w:r w:rsidR="0046592B" w:rsidRPr="00285811">
        <w:rPr>
          <w:rFonts w:ascii="Times New Roman" w:hAnsi="Times New Roman" w:cs="Times New Roman"/>
        </w:rPr>
        <w:t xml:space="preserve">яма да доведе </w:t>
      </w:r>
      <w:r w:rsidRPr="00285811">
        <w:rPr>
          <w:rFonts w:ascii="Times New Roman" w:hAnsi="Times New Roman" w:cs="Times New Roman"/>
        </w:rPr>
        <w:t>до превишаване на съответния таван.</w:t>
      </w:r>
    </w:p>
    <w:p w:rsidR="00BC052A" w:rsidRPr="00285811" w:rsidRDefault="00BC052A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358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Ако </w:t>
      </w:r>
      <w:r w:rsidR="0046592B" w:rsidRPr="00285811">
        <w:rPr>
          <w:rFonts w:ascii="Times New Roman" w:hAnsi="Times New Roman" w:cs="Times New Roman"/>
        </w:rPr>
        <w:t xml:space="preserve">в периода на </w:t>
      </w:r>
      <w:r w:rsidR="00394D3D" w:rsidRPr="00285811">
        <w:rPr>
          <w:rFonts w:ascii="Times New Roman" w:hAnsi="Times New Roman" w:cs="Times New Roman"/>
        </w:rPr>
        <w:t>кандидатстване или изпълнение на проекта</w:t>
      </w:r>
      <w:r w:rsidR="0046592B" w:rsidRPr="00285811">
        <w:rPr>
          <w:rFonts w:ascii="Times New Roman" w:hAnsi="Times New Roman" w:cs="Times New Roman"/>
        </w:rPr>
        <w:t>, към дата</w:t>
      </w:r>
      <w:r w:rsidR="00B917B8" w:rsidRPr="00285811">
        <w:rPr>
          <w:rFonts w:ascii="Times New Roman" w:hAnsi="Times New Roman" w:cs="Times New Roman"/>
        </w:rPr>
        <w:t>та на предоставянето на помощта,</w:t>
      </w:r>
      <w:r w:rsidR="0046592B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 xml:space="preserve">дадено предприятие се разделя на две или повече отделни предприятия, помощта </w:t>
      </w:r>
      <w:proofErr w:type="spellStart"/>
      <w:r w:rsidRPr="00285811">
        <w:rPr>
          <w:rFonts w:ascii="Times New Roman" w:hAnsi="Times New Roman" w:cs="Times New Roman"/>
        </w:rPr>
        <w:t>de</w:t>
      </w:r>
      <w:proofErr w:type="spellEnd"/>
      <w:r w:rsidRPr="00285811">
        <w:rPr>
          <w:rFonts w:ascii="Times New Roman" w:hAnsi="Times New Roman" w:cs="Times New Roman"/>
        </w:rPr>
        <w:t xml:space="preserve"> </w:t>
      </w:r>
      <w:proofErr w:type="spellStart"/>
      <w:r w:rsidRPr="00285811">
        <w:rPr>
          <w:rFonts w:ascii="Times New Roman" w:hAnsi="Times New Roman" w:cs="Times New Roman"/>
        </w:rPr>
        <w:t>minimis</w:t>
      </w:r>
      <w:proofErr w:type="spellEnd"/>
      <w:r w:rsidR="0046592B" w:rsidRPr="00285811">
        <w:rPr>
          <w:rFonts w:ascii="Times New Roman" w:hAnsi="Times New Roman" w:cs="Times New Roman"/>
        </w:rPr>
        <w:t xml:space="preserve"> по схемата</w:t>
      </w:r>
      <w:r w:rsidRPr="00285811">
        <w:rPr>
          <w:rFonts w:ascii="Times New Roman" w:hAnsi="Times New Roman" w:cs="Times New Roman"/>
        </w:rPr>
        <w:t xml:space="preserve"> се </w:t>
      </w:r>
      <w:r w:rsidR="0046592B" w:rsidRPr="00285811">
        <w:rPr>
          <w:rFonts w:ascii="Times New Roman" w:hAnsi="Times New Roman" w:cs="Times New Roman"/>
        </w:rPr>
        <w:t xml:space="preserve">начислява </w:t>
      </w:r>
      <w:r w:rsidRPr="00285811">
        <w:rPr>
          <w:rFonts w:ascii="Times New Roman" w:hAnsi="Times New Roman" w:cs="Times New Roman"/>
        </w:rPr>
        <w:t>на</w:t>
      </w:r>
      <w:r w:rsidR="0046592B" w:rsidRPr="00285811">
        <w:rPr>
          <w:rFonts w:ascii="Times New Roman" w:hAnsi="Times New Roman" w:cs="Times New Roman"/>
        </w:rPr>
        <w:t xml:space="preserve"> това</w:t>
      </w:r>
      <w:r w:rsidRPr="00285811">
        <w:rPr>
          <w:rFonts w:ascii="Times New Roman" w:hAnsi="Times New Roman" w:cs="Times New Roman"/>
        </w:rPr>
        <w:t xml:space="preserve"> предприятие, което </w:t>
      </w:r>
      <w:r w:rsidR="0046592B" w:rsidRPr="00285811">
        <w:rPr>
          <w:rFonts w:ascii="Times New Roman" w:hAnsi="Times New Roman" w:cs="Times New Roman"/>
        </w:rPr>
        <w:t>поема дейността. В случай, че последното не е възможно се извършва пропорционално разделяне на помощта</w:t>
      </w:r>
      <w:r w:rsidRPr="00285811">
        <w:rPr>
          <w:rFonts w:ascii="Times New Roman" w:hAnsi="Times New Roman" w:cs="Times New Roman"/>
        </w:rPr>
        <w:t xml:space="preserve"> на база на счетоводната стойност на собствения капитал на новите предприятия</w:t>
      </w:r>
      <w:r w:rsidR="0046592B" w:rsidRPr="00285811">
        <w:rPr>
          <w:rFonts w:ascii="Times New Roman" w:hAnsi="Times New Roman" w:cs="Times New Roman"/>
        </w:rPr>
        <w:t>.</w:t>
      </w:r>
    </w:p>
    <w:p w:rsidR="009C23F8" w:rsidRPr="00285811" w:rsidRDefault="009C23F8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358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Сливанията, придобиванията и разделянията също са предмет на деклариране от </w:t>
      </w:r>
      <w:r w:rsidR="00466CC9" w:rsidRPr="00285811">
        <w:rPr>
          <w:rFonts w:ascii="Times New Roman" w:hAnsi="Times New Roman" w:cs="Times New Roman"/>
        </w:rPr>
        <w:t>получателите на помощта</w:t>
      </w:r>
      <w:r w:rsidRPr="00285811">
        <w:rPr>
          <w:rFonts w:ascii="Times New Roman" w:hAnsi="Times New Roman" w:cs="Times New Roman"/>
        </w:rPr>
        <w:t xml:space="preserve"> в</w:t>
      </w:r>
      <w:r w:rsidR="001C27BB" w:rsidRPr="00285811">
        <w:rPr>
          <w:rFonts w:ascii="Times New Roman" w:hAnsi="Times New Roman" w:cs="Times New Roman"/>
        </w:rPr>
        <w:t xml:space="preserve"> </w:t>
      </w:r>
      <w:r w:rsidR="00F07BB7" w:rsidRPr="00285811">
        <w:rPr>
          <w:rFonts w:ascii="Times New Roman" w:hAnsi="Times New Roman" w:cs="Times New Roman"/>
        </w:rPr>
        <w:t>д</w:t>
      </w:r>
      <w:r w:rsidR="001C27BB" w:rsidRPr="00285811">
        <w:rPr>
          <w:rFonts w:ascii="Times New Roman" w:hAnsi="Times New Roman" w:cs="Times New Roman"/>
        </w:rPr>
        <w:t xml:space="preserve">екларацията по </w:t>
      </w:r>
      <w:r w:rsidR="00B917B8" w:rsidRPr="00285811">
        <w:rPr>
          <w:rFonts w:ascii="Times New Roman" w:hAnsi="Times New Roman" w:cs="Times New Roman"/>
        </w:rPr>
        <w:t>П</w:t>
      </w:r>
      <w:r w:rsidR="001C27BB" w:rsidRPr="00285811">
        <w:rPr>
          <w:rFonts w:ascii="Times New Roman" w:hAnsi="Times New Roman" w:cs="Times New Roman"/>
        </w:rPr>
        <w:t xml:space="preserve">риложение </w:t>
      </w:r>
      <w:r w:rsidR="00F5564D" w:rsidRPr="00285811">
        <w:rPr>
          <w:rFonts w:ascii="Times New Roman" w:hAnsi="Times New Roman" w:cs="Times New Roman"/>
        </w:rPr>
        <w:t xml:space="preserve">Г1 </w:t>
      </w:r>
      <w:r w:rsidR="00466CC9" w:rsidRPr="00285811">
        <w:rPr>
          <w:rFonts w:ascii="Times New Roman" w:hAnsi="Times New Roman" w:cs="Times New Roman"/>
        </w:rPr>
        <w:t>към Насоките за кандидатстване</w:t>
      </w:r>
      <w:r w:rsidR="001C27BB" w:rsidRPr="00285811">
        <w:rPr>
          <w:rFonts w:ascii="Times New Roman" w:hAnsi="Times New Roman" w:cs="Times New Roman"/>
        </w:rPr>
        <w:t>. Същите са необход</w:t>
      </w:r>
      <w:r w:rsidR="00F07BB7" w:rsidRPr="00285811">
        <w:rPr>
          <w:rFonts w:ascii="Times New Roman" w:hAnsi="Times New Roman" w:cs="Times New Roman"/>
        </w:rPr>
        <w:t>и</w:t>
      </w:r>
      <w:r w:rsidR="001C27BB" w:rsidRPr="00285811">
        <w:rPr>
          <w:rFonts w:ascii="Times New Roman" w:hAnsi="Times New Roman" w:cs="Times New Roman"/>
        </w:rPr>
        <w:t xml:space="preserve">ми с оглед правилното установяване на размера на получените минимални помощи от даден </w:t>
      </w:r>
      <w:r w:rsidR="00466CC9" w:rsidRPr="00285811">
        <w:rPr>
          <w:rFonts w:ascii="Times New Roman" w:hAnsi="Times New Roman" w:cs="Times New Roman"/>
        </w:rPr>
        <w:t>субект</w:t>
      </w:r>
      <w:r w:rsidR="001C27BB" w:rsidRPr="00285811">
        <w:rPr>
          <w:rFonts w:ascii="Times New Roman" w:hAnsi="Times New Roman" w:cs="Times New Roman"/>
        </w:rPr>
        <w:t>.</w:t>
      </w:r>
      <w:r w:rsidRPr="00285811">
        <w:rPr>
          <w:rFonts w:ascii="Times New Roman" w:hAnsi="Times New Roman" w:cs="Times New Roman"/>
        </w:rPr>
        <w:t xml:space="preserve"> </w:t>
      </w:r>
    </w:p>
    <w:p w:rsidR="007370D2" w:rsidRPr="00285811" w:rsidRDefault="007370D2" w:rsidP="0003376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 xml:space="preserve"> Допустим </w:t>
      </w:r>
      <w:r w:rsidR="00673C82" w:rsidRPr="00285811">
        <w:rPr>
          <w:rFonts w:ascii="Times New Roman" w:hAnsi="Times New Roman" w:cs="Times New Roman"/>
          <w:b/>
        </w:rPr>
        <w:t>максима</w:t>
      </w:r>
      <w:r w:rsidRPr="00285811">
        <w:rPr>
          <w:rFonts w:ascii="Times New Roman" w:hAnsi="Times New Roman" w:cs="Times New Roman"/>
          <w:b/>
        </w:rPr>
        <w:t xml:space="preserve">лен размер на </w:t>
      </w:r>
      <w:r w:rsidR="00863E96" w:rsidRPr="00285811">
        <w:rPr>
          <w:rFonts w:ascii="Times New Roman" w:hAnsi="Times New Roman" w:cs="Times New Roman"/>
          <w:b/>
        </w:rPr>
        <w:t>средствата</w:t>
      </w:r>
    </w:p>
    <w:p w:rsidR="002C2E97" w:rsidRPr="00285811" w:rsidRDefault="002C2E97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358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Допустимият максимален размер на </w:t>
      </w:r>
      <w:r w:rsidR="00346DEB" w:rsidRPr="00285811">
        <w:rPr>
          <w:rFonts w:ascii="Times New Roman" w:hAnsi="Times New Roman" w:cs="Times New Roman"/>
        </w:rPr>
        <w:t>средствата</w:t>
      </w:r>
      <w:r w:rsidRPr="00285811">
        <w:rPr>
          <w:rFonts w:ascii="Times New Roman" w:hAnsi="Times New Roman" w:cs="Times New Roman"/>
        </w:rPr>
        <w:t xml:space="preserve"> следва да </w:t>
      </w:r>
      <w:r w:rsidR="00816F64" w:rsidRPr="00285811">
        <w:rPr>
          <w:rFonts w:ascii="Times New Roman" w:hAnsi="Times New Roman" w:cs="Times New Roman"/>
        </w:rPr>
        <w:t xml:space="preserve">е такъв, който не води до надвишаване на </w:t>
      </w:r>
      <w:r w:rsidR="00FB526E" w:rsidRPr="00285811">
        <w:rPr>
          <w:rFonts w:ascii="Times New Roman" w:hAnsi="Times New Roman" w:cs="Times New Roman"/>
        </w:rPr>
        <w:t xml:space="preserve">праговете, </w:t>
      </w:r>
      <w:r w:rsidRPr="00285811">
        <w:rPr>
          <w:rFonts w:ascii="Times New Roman" w:hAnsi="Times New Roman" w:cs="Times New Roman"/>
        </w:rPr>
        <w:t xml:space="preserve">определени в </w:t>
      </w:r>
      <w:r w:rsidRPr="00285811">
        <w:rPr>
          <w:rFonts w:ascii="Times New Roman" w:hAnsi="Times New Roman" w:cs="Times New Roman"/>
          <w:color w:val="000000" w:themeColor="text1"/>
        </w:rPr>
        <w:t>Регламент (ЕС) № 1407/2013</w:t>
      </w:r>
      <w:r w:rsidR="00816F64" w:rsidRPr="00285811">
        <w:rPr>
          <w:rFonts w:ascii="Times New Roman" w:hAnsi="Times New Roman" w:cs="Times New Roman"/>
          <w:color w:val="000000" w:themeColor="text1"/>
        </w:rPr>
        <w:t xml:space="preserve">, </w:t>
      </w:r>
      <w:r w:rsidR="00816F64" w:rsidRPr="00285811">
        <w:rPr>
          <w:rFonts w:ascii="Times New Roman" w:hAnsi="Times New Roman" w:cs="Times New Roman"/>
        </w:rPr>
        <w:t>а именно:</w:t>
      </w:r>
      <w:r w:rsidRPr="00285811">
        <w:rPr>
          <w:rFonts w:ascii="Times New Roman" w:hAnsi="Times New Roman" w:cs="Times New Roman"/>
        </w:rPr>
        <w:t xml:space="preserve"> левовата равностойност на 200 000 евро (391 166 лева) </w:t>
      </w:r>
      <w:r w:rsidRPr="00285811">
        <w:rPr>
          <w:rFonts w:ascii="Times New Roman" w:hAnsi="Times New Roman" w:cs="Times New Roman"/>
          <w:color w:val="000000" w:themeColor="text1"/>
        </w:rPr>
        <w:t xml:space="preserve">за период от </w:t>
      </w:r>
      <w:r w:rsidR="00F12C40" w:rsidRPr="00285811">
        <w:rPr>
          <w:rFonts w:ascii="Times New Roman" w:hAnsi="Times New Roman" w:cs="Times New Roman"/>
          <w:color w:val="000000" w:themeColor="text1"/>
        </w:rPr>
        <w:t>3 (три)</w:t>
      </w:r>
      <w:r w:rsidRPr="00285811">
        <w:rPr>
          <w:rFonts w:ascii="Times New Roman" w:hAnsi="Times New Roman" w:cs="Times New Roman"/>
          <w:color w:val="000000" w:themeColor="text1"/>
        </w:rPr>
        <w:t xml:space="preserve"> последователни фискални години. </w:t>
      </w:r>
      <w:r w:rsidRPr="00285811">
        <w:rPr>
          <w:rFonts w:ascii="Times New Roman" w:hAnsi="Times New Roman" w:cs="Times New Roman"/>
        </w:rPr>
        <w:t>Общият размер на минималната помощ, предоставена на едно</w:t>
      </w:r>
      <w:r w:rsidR="007370D2" w:rsidRPr="00285811">
        <w:rPr>
          <w:rFonts w:ascii="Times New Roman" w:hAnsi="Times New Roman" w:cs="Times New Roman"/>
        </w:rPr>
        <w:t xml:space="preserve"> и също предприятие</w:t>
      </w:r>
      <w:r w:rsidRPr="00285811">
        <w:rPr>
          <w:rFonts w:ascii="Times New Roman" w:hAnsi="Times New Roman" w:cs="Times New Roman"/>
        </w:rPr>
        <w:t xml:space="preserve">, осъществяващо дейност в отрасъл „шосеен транспорт”, не може да надхвърля левовата равностойност на 100 000 евро (195 583 лева) за период от 3 </w:t>
      </w:r>
      <w:r w:rsidR="00F12C40" w:rsidRPr="00285811">
        <w:rPr>
          <w:rFonts w:ascii="Times New Roman" w:hAnsi="Times New Roman" w:cs="Times New Roman"/>
        </w:rPr>
        <w:t xml:space="preserve">(три) </w:t>
      </w:r>
      <w:r w:rsidRPr="00285811">
        <w:rPr>
          <w:rFonts w:ascii="Times New Roman" w:hAnsi="Times New Roman" w:cs="Times New Roman"/>
        </w:rPr>
        <w:t>последователни фи</w:t>
      </w:r>
      <w:r w:rsidR="00F12C40" w:rsidRPr="00285811">
        <w:rPr>
          <w:rFonts w:ascii="Times New Roman" w:hAnsi="Times New Roman" w:cs="Times New Roman"/>
        </w:rPr>
        <w:t xml:space="preserve">скални </w:t>
      </w:r>
      <w:r w:rsidRPr="00285811">
        <w:rPr>
          <w:rFonts w:ascii="Times New Roman" w:hAnsi="Times New Roman" w:cs="Times New Roman"/>
        </w:rPr>
        <w:t>години.</w:t>
      </w:r>
    </w:p>
    <w:p w:rsidR="00816F64" w:rsidRPr="00285811" w:rsidRDefault="00816F64" w:rsidP="00033768">
      <w:pPr>
        <w:widowControl w:val="0"/>
        <w:autoSpaceDE w:val="0"/>
        <w:autoSpaceDN w:val="0"/>
        <w:adjustRightInd w:val="0"/>
        <w:snapToGrid w:val="0"/>
        <w:spacing w:before="120" w:after="0" w:line="240" w:lineRule="auto"/>
        <w:ind w:left="4" w:firstLine="360"/>
        <w:jc w:val="both"/>
        <w:rPr>
          <w:rFonts w:ascii="Times New Roman" w:hAnsi="Times New Roman" w:cs="Times New Roman"/>
          <w:bCs/>
        </w:rPr>
      </w:pPr>
      <w:r w:rsidRPr="00285811">
        <w:rPr>
          <w:rFonts w:ascii="Times New Roman" w:hAnsi="Times New Roman" w:cs="Times New Roman"/>
          <w:bCs/>
        </w:rPr>
        <w:t xml:space="preserve">Само след </w:t>
      </w:r>
      <w:r w:rsidR="00737B9F" w:rsidRPr="00285811">
        <w:rPr>
          <w:rFonts w:ascii="Times New Roman" w:hAnsi="Times New Roman" w:cs="Times New Roman"/>
          <w:bCs/>
        </w:rPr>
        <w:t xml:space="preserve">като </w:t>
      </w:r>
      <w:r w:rsidR="00346DEB" w:rsidRPr="00285811">
        <w:rPr>
          <w:rFonts w:ascii="Times New Roman" w:hAnsi="Times New Roman" w:cs="Times New Roman"/>
          <w:bCs/>
        </w:rPr>
        <w:t>СНД</w:t>
      </w:r>
      <w:r w:rsidR="00737B9F" w:rsidRPr="00285811">
        <w:rPr>
          <w:rFonts w:ascii="Times New Roman" w:hAnsi="Times New Roman" w:cs="Times New Roman"/>
          <w:bCs/>
        </w:rPr>
        <w:t xml:space="preserve"> </w:t>
      </w:r>
      <w:r w:rsidR="00466CC9" w:rsidRPr="00285811">
        <w:rPr>
          <w:rFonts w:ascii="Times New Roman" w:hAnsi="Times New Roman" w:cs="Times New Roman"/>
          <w:bCs/>
        </w:rPr>
        <w:t>с</w:t>
      </w:r>
      <w:r w:rsidR="00737B9F" w:rsidRPr="00285811">
        <w:rPr>
          <w:rFonts w:ascii="Times New Roman" w:hAnsi="Times New Roman" w:cs="Times New Roman"/>
          <w:bCs/>
        </w:rPr>
        <w:t xml:space="preserve">е </w:t>
      </w:r>
      <w:r w:rsidR="00466CC9" w:rsidRPr="00285811">
        <w:rPr>
          <w:rFonts w:ascii="Times New Roman" w:hAnsi="Times New Roman" w:cs="Times New Roman"/>
          <w:bCs/>
        </w:rPr>
        <w:t>уверил</w:t>
      </w:r>
      <w:r w:rsidRPr="00285811">
        <w:rPr>
          <w:rFonts w:ascii="Times New Roman" w:hAnsi="Times New Roman" w:cs="Times New Roman"/>
          <w:bCs/>
        </w:rPr>
        <w:t xml:space="preserve">, че с отпускането на съответната минимална помощ по настоящата </w:t>
      </w:r>
      <w:r w:rsidR="00346DEB" w:rsidRPr="00285811">
        <w:rPr>
          <w:rFonts w:ascii="Times New Roman" w:hAnsi="Times New Roman" w:cs="Times New Roman"/>
          <w:bCs/>
        </w:rPr>
        <w:t>процедура</w:t>
      </w:r>
      <w:r w:rsidRPr="00285811">
        <w:rPr>
          <w:rFonts w:ascii="Times New Roman" w:hAnsi="Times New Roman" w:cs="Times New Roman"/>
          <w:bCs/>
        </w:rPr>
        <w:t xml:space="preserve"> няма да бъдат превишени праговете, установени по-горе, тогава </w:t>
      </w:r>
      <w:r w:rsidR="00466CC9" w:rsidRPr="00285811">
        <w:rPr>
          <w:rFonts w:ascii="Times New Roman" w:hAnsi="Times New Roman" w:cs="Times New Roman"/>
          <w:bCs/>
        </w:rPr>
        <w:t>помощта може да бъде предоставена на съответния субект</w:t>
      </w:r>
      <w:r w:rsidRPr="00285811">
        <w:rPr>
          <w:rFonts w:ascii="Times New Roman" w:hAnsi="Times New Roman" w:cs="Times New Roman"/>
          <w:bCs/>
        </w:rPr>
        <w:t xml:space="preserve">. За целта при изчисляване на праговете се </w:t>
      </w:r>
      <w:r w:rsidRPr="00285811">
        <w:rPr>
          <w:rFonts w:ascii="Times New Roman" w:hAnsi="Times New Roman" w:cs="Times New Roman"/>
          <w:bCs/>
        </w:rPr>
        <w:lastRenderedPageBreak/>
        <w:t>отчита размер</w:t>
      </w:r>
      <w:r w:rsidR="00B917B8" w:rsidRPr="00285811">
        <w:rPr>
          <w:rFonts w:ascii="Times New Roman" w:hAnsi="Times New Roman" w:cs="Times New Roman"/>
          <w:bCs/>
        </w:rPr>
        <w:t>ът</w:t>
      </w:r>
      <w:r w:rsidRPr="00285811">
        <w:rPr>
          <w:rFonts w:ascii="Times New Roman" w:hAnsi="Times New Roman" w:cs="Times New Roman"/>
          <w:bCs/>
        </w:rPr>
        <w:t xml:space="preserve"> на всички получени минимални помощи от </w:t>
      </w:r>
      <w:r w:rsidR="00466CC9" w:rsidRPr="00285811">
        <w:rPr>
          <w:rFonts w:ascii="Times New Roman" w:hAnsi="Times New Roman" w:cs="Times New Roman"/>
          <w:bCs/>
        </w:rPr>
        <w:t>субекта</w:t>
      </w:r>
      <w:r w:rsidR="00F07BB7" w:rsidRPr="00285811">
        <w:rPr>
          <w:rFonts w:ascii="Times New Roman" w:hAnsi="Times New Roman" w:cs="Times New Roman"/>
          <w:bCs/>
        </w:rPr>
        <w:t xml:space="preserve"> </w:t>
      </w:r>
      <w:r w:rsidRPr="00285811">
        <w:rPr>
          <w:rFonts w:ascii="Times New Roman" w:hAnsi="Times New Roman" w:cs="Times New Roman"/>
          <w:bCs/>
        </w:rPr>
        <w:t xml:space="preserve">-„едно и също предприятие“, без значение на формата и източника въз основа на </w:t>
      </w:r>
      <w:r w:rsidR="00F07BB7" w:rsidRPr="00285811">
        <w:rPr>
          <w:rFonts w:ascii="Times New Roman" w:hAnsi="Times New Roman" w:cs="Times New Roman"/>
          <w:bCs/>
        </w:rPr>
        <w:t>д</w:t>
      </w:r>
      <w:r w:rsidRPr="00285811">
        <w:rPr>
          <w:rFonts w:ascii="Times New Roman" w:hAnsi="Times New Roman" w:cs="Times New Roman"/>
          <w:bCs/>
        </w:rPr>
        <w:t xml:space="preserve">екларация по образец и проверка в Регистъра </w:t>
      </w:r>
      <w:r w:rsidR="00466CC9" w:rsidRPr="00285811">
        <w:rPr>
          <w:rFonts w:ascii="Times New Roman" w:hAnsi="Times New Roman" w:cs="Times New Roman"/>
          <w:bCs/>
        </w:rPr>
        <w:t>на</w:t>
      </w:r>
      <w:r w:rsidRPr="00285811">
        <w:rPr>
          <w:rFonts w:ascii="Times New Roman" w:hAnsi="Times New Roman" w:cs="Times New Roman"/>
          <w:bCs/>
        </w:rPr>
        <w:t xml:space="preserve"> минималн</w:t>
      </w:r>
      <w:r w:rsidR="00466CC9" w:rsidRPr="00285811">
        <w:rPr>
          <w:rFonts w:ascii="Times New Roman" w:hAnsi="Times New Roman" w:cs="Times New Roman"/>
          <w:bCs/>
        </w:rPr>
        <w:t>ите</w:t>
      </w:r>
      <w:r w:rsidRPr="00285811">
        <w:rPr>
          <w:rFonts w:ascii="Times New Roman" w:hAnsi="Times New Roman" w:cs="Times New Roman"/>
          <w:bCs/>
        </w:rPr>
        <w:t xml:space="preserve"> помощ</w:t>
      </w:r>
      <w:r w:rsidR="00466CC9" w:rsidRPr="00285811">
        <w:rPr>
          <w:rFonts w:ascii="Times New Roman" w:hAnsi="Times New Roman" w:cs="Times New Roman"/>
          <w:bCs/>
        </w:rPr>
        <w:t>и</w:t>
      </w:r>
      <w:r w:rsidRPr="00285811">
        <w:rPr>
          <w:rFonts w:ascii="Times New Roman" w:hAnsi="Times New Roman" w:cs="Times New Roman"/>
          <w:bCs/>
        </w:rPr>
        <w:t>.</w:t>
      </w:r>
    </w:p>
    <w:p w:rsidR="00FE09B4" w:rsidRPr="00285811" w:rsidRDefault="00D80EF8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firstLine="364"/>
        <w:jc w:val="both"/>
        <w:rPr>
          <w:rFonts w:ascii="Times New Roman" w:hAnsi="Times New Roman" w:cs="Times New Roman"/>
          <w:color w:val="000000" w:themeColor="text1"/>
        </w:rPr>
      </w:pPr>
      <w:r w:rsidRPr="00285811">
        <w:rPr>
          <w:rFonts w:ascii="Times New Roman" w:hAnsi="Times New Roman" w:cs="Times New Roman"/>
        </w:rPr>
        <w:t xml:space="preserve">Данните за получени минимални и/или държавни помощи следва да бъдат надлежно посочени в </w:t>
      </w:r>
      <w:r w:rsidR="00F07BB7" w:rsidRPr="00285811">
        <w:rPr>
          <w:rFonts w:ascii="Times New Roman" w:hAnsi="Times New Roman" w:cs="Times New Roman"/>
        </w:rPr>
        <w:t xml:space="preserve">декларацията </w:t>
      </w:r>
      <w:r w:rsidRPr="00285811">
        <w:rPr>
          <w:rFonts w:ascii="Times New Roman" w:hAnsi="Times New Roman" w:cs="Times New Roman"/>
        </w:rPr>
        <w:t xml:space="preserve">за </w:t>
      </w:r>
      <w:r w:rsidR="000D796C" w:rsidRPr="00285811">
        <w:rPr>
          <w:rFonts w:ascii="Times New Roman" w:hAnsi="Times New Roman" w:cs="Times New Roman"/>
        </w:rPr>
        <w:t xml:space="preserve">получени </w:t>
      </w:r>
      <w:r w:rsidRPr="00285811">
        <w:rPr>
          <w:rFonts w:ascii="Times New Roman" w:hAnsi="Times New Roman" w:cs="Times New Roman"/>
        </w:rPr>
        <w:t>минимални помощи, попълнена по образец</w:t>
      </w:r>
      <w:r w:rsidR="000D796C" w:rsidRPr="00285811">
        <w:rPr>
          <w:rFonts w:ascii="Times New Roman" w:hAnsi="Times New Roman" w:cs="Times New Roman"/>
        </w:rPr>
        <w:t xml:space="preserve"> (приложение Г1)</w:t>
      </w:r>
      <w:r w:rsidRPr="00285811">
        <w:rPr>
          <w:rFonts w:ascii="Times New Roman" w:hAnsi="Times New Roman" w:cs="Times New Roman"/>
        </w:rPr>
        <w:t>.</w:t>
      </w:r>
      <w:r w:rsidR="00AD78E9" w:rsidRPr="00285811">
        <w:rPr>
          <w:rFonts w:ascii="Times New Roman" w:hAnsi="Times New Roman" w:cs="Times New Roman"/>
        </w:rPr>
        <w:t xml:space="preserve"> </w:t>
      </w:r>
    </w:p>
    <w:p w:rsidR="0038588C" w:rsidRPr="00285811" w:rsidRDefault="0038588C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firstLine="36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Декларацията се представя </w:t>
      </w:r>
      <w:r w:rsidR="00FB526E" w:rsidRPr="00285811">
        <w:rPr>
          <w:rFonts w:ascii="Times New Roman" w:hAnsi="Times New Roman" w:cs="Times New Roman"/>
        </w:rPr>
        <w:t xml:space="preserve">подписана </w:t>
      </w:r>
      <w:r w:rsidRPr="00285811">
        <w:rPr>
          <w:rFonts w:ascii="Times New Roman" w:hAnsi="Times New Roman" w:cs="Times New Roman"/>
        </w:rPr>
        <w:t xml:space="preserve">от </w:t>
      </w:r>
      <w:r w:rsidR="00466CC9" w:rsidRPr="00285811">
        <w:rPr>
          <w:rFonts w:ascii="Times New Roman" w:hAnsi="Times New Roman" w:cs="Times New Roman"/>
        </w:rPr>
        <w:t>получателя на помощта</w:t>
      </w:r>
      <w:r w:rsidR="00816F64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и</w:t>
      </w:r>
      <w:r w:rsidRPr="00285811">
        <w:rPr>
          <w:rFonts w:ascii="Times New Roman" w:hAnsi="Times New Roman" w:cs="Times New Roman"/>
          <w:color w:val="000000" w:themeColor="text1"/>
        </w:rPr>
        <w:t xml:space="preserve"> се прилага към </w:t>
      </w:r>
      <w:r w:rsidR="00346DEB" w:rsidRPr="00285811">
        <w:rPr>
          <w:rFonts w:ascii="Times New Roman" w:hAnsi="Times New Roman" w:cs="Times New Roman"/>
          <w:color w:val="000000" w:themeColor="text1"/>
        </w:rPr>
        <w:t>предложението по процедурата</w:t>
      </w:r>
      <w:r w:rsidRPr="00285811">
        <w:rPr>
          <w:rFonts w:ascii="Times New Roman" w:hAnsi="Times New Roman" w:cs="Times New Roman"/>
          <w:color w:val="000000" w:themeColor="text1"/>
        </w:rPr>
        <w:t xml:space="preserve">. </w:t>
      </w:r>
    </w:p>
    <w:p w:rsidR="008C062D" w:rsidRPr="00285811" w:rsidRDefault="00BA43D3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М</w:t>
      </w:r>
      <w:r w:rsidR="00D80EF8" w:rsidRPr="00285811">
        <w:rPr>
          <w:rFonts w:ascii="Times New Roman" w:hAnsi="Times New Roman" w:cs="Times New Roman"/>
        </w:rPr>
        <w:t>инималната помощ се счита за получена от момента на сключване на договор</w:t>
      </w:r>
      <w:r w:rsidR="00346DEB" w:rsidRPr="00285811">
        <w:rPr>
          <w:rFonts w:ascii="Times New Roman" w:hAnsi="Times New Roman" w:cs="Times New Roman"/>
        </w:rPr>
        <w:t>а</w:t>
      </w:r>
      <w:r w:rsidR="00D80EF8" w:rsidRPr="00285811">
        <w:rPr>
          <w:rFonts w:ascii="Times New Roman" w:hAnsi="Times New Roman" w:cs="Times New Roman"/>
        </w:rPr>
        <w:t xml:space="preserve"> за</w:t>
      </w:r>
      <w:r w:rsidR="000249CE" w:rsidRPr="00285811">
        <w:rPr>
          <w:rFonts w:ascii="Times New Roman" w:hAnsi="Times New Roman" w:cs="Times New Roman"/>
        </w:rPr>
        <w:t xml:space="preserve"> </w:t>
      </w:r>
      <w:r w:rsidR="00346DEB" w:rsidRPr="00285811">
        <w:rPr>
          <w:rFonts w:ascii="Times New Roman" w:hAnsi="Times New Roman" w:cs="Times New Roman"/>
        </w:rPr>
        <w:t>финансиране</w:t>
      </w:r>
      <w:r w:rsidR="00D80EF8" w:rsidRPr="00285811">
        <w:rPr>
          <w:rFonts w:ascii="Times New Roman" w:hAnsi="Times New Roman" w:cs="Times New Roman"/>
        </w:rPr>
        <w:t xml:space="preserve"> или от датата на издаване на друг приложим документ, който дава на </w:t>
      </w:r>
      <w:r w:rsidR="00466CC9" w:rsidRPr="00285811">
        <w:rPr>
          <w:rFonts w:ascii="Times New Roman" w:hAnsi="Times New Roman" w:cs="Times New Roman"/>
        </w:rPr>
        <w:t>субекта</w:t>
      </w:r>
      <w:r w:rsidR="008C062D" w:rsidRPr="00285811">
        <w:rPr>
          <w:rFonts w:ascii="Times New Roman" w:hAnsi="Times New Roman" w:cs="Times New Roman"/>
        </w:rPr>
        <w:t xml:space="preserve"> </w:t>
      </w:r>
      <w:r w:rsidR="00D80EF8" w:rsidRPr="00285811">
        <w:rPr>
          <w:rFonts w:ascii="Times New Roman" w:hAnsi="Times New Roman" w:cs="Times New Roman"/>
        </w:rPr>
        <w:t xml:space="preserve">юридическото право да я получи. </w:t>
      </w:r>
    </w:p>
    <w:p w:rsidR="003C5DC9" w:rsidRPr="00285811" w:rsidRDefault="0014214F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В случаите, когато за </w:t>
      </w:r>
      <w:r w:rsidR="00466CC9" w:rsidRPr="00285811">
        <w:rPr>
          <w:rFonts w:ascii="Times New Roman" w:hAnsi="Times New Roman" w:cs="Times New Roman"/>
        </w:rPr>
        <w:t>субекта</w:t>
      </w:r>
      <w:r w:rsidRPr="00285811">
        <w:rPr>
          <w:rFonts w:ascii="Times New Roman" w:hAnsi="Times New Roman" w:cs="Times New Roman"/>
        </w:rPr>
        <w:t xml:space="preserve"> се установи, че</w:t>
      </w:r>
      <w:r w:rsidR="003C5DC9" w:rsidRPr="00285811">
        <w:rPr>
          <w:rFonts w:ascii="Times New Roman" w:hAnsi="Times New Roman" w:cs="Times New Roman"/>
        </w:rPr>
        <w:t>:</w:t>
      </w:r>
    </w:p>
    <w:p w:rsidR="00364C4D" w:rsidRPr="00285811" w:rsidRDefault="0014214F" w:rsidP="00033768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before="120"/>
        <w:jc w:val="both"/>
        <w:rPr>
          <w:sz w:val="22"/>
          <w:szCs w:val="22"/>
        </w:rPr>
      </w:pPr>
      <w:r w:rsidRPr="00285811">
        <w:rPr>
          <w:sz w:val="22"/>
          <w:szCs w:val="22"/>
        </w:rPr>
        <w:t xml:space="preserve"> </w:t>
      </w:r>
      <w:r w:rsidR="003C5DC9" w:rsidRPr="00285811">
        <w:rPr>
          <w:sz w:val="22"/>
          <w:szCs w:val="22"/>
        </w:rPr>
        <w:t xml:space="preserve">е получил минимална помощ в размер, която не позволява да получи </w:t>
      </w:r>
      <w:r w:rsidR="00466CC9" w:rsidRPr="00285811">
        <w:rPr>
          <w:sz w:val="22"/>
          <w:szCs w:val="22"/>
        </w:rPr>
        <w:t>помощ</w:t>
      </w:r>
      <w:r w:rsidR="003C5DC9" w:rsidRPr="00285811">
        <w:rPr>
          <w:sz w:val="22"/>
          <w:szCs w:val="22"/>
        </w:rPr>
        <w:t xml:space="preserve"> по </w:t>
      </w:r>
      <w:r w:rsidR="00E55F09" w:rsidRPr="00285811">
        <w:rPr>
          <w:sz w:val="22"/>
          <w:szCs w:val="22"/>
        </w:rPr>
        <w:t xml:space="preserve">проекта </w:t>
      </w:r>
      <w:r w:rsidR="003C5DC9" w:rsidRPr="00285811">
        <w:rPr>
          <w:sz w:val="22"/>
          <w:szCs w:val="22"/>
        </w:rPr>
        <w:t xml:space="preserve">и </w:t>
      </w:r>
      <w:r w:rsidRPr="00285811">
        <w:rPr>
          <w:sz w:val="22"/>
          <w:szCs w:val="22"/>
        </w:rPr>
        <w:t xml:space="preserve">се нахвърлят установените в </w:t>
      </w:r>
      <w:r w:rsidRPr="00285811">
        <w:rPr>
          <w:color w:val="000000" w:themeColor="text1"/>
          <w:sz w:val="22"/>
          <w:szCs w:val="22"/>
        </w:rPr>
        <w:t>Регламент (ЕС) № 1407/2013 прагове,</w:t>
      </w:r>
      <w:r w:rsidRPr="00285811">
        <w:rPr>
          <w:sz w:val="22"/>
          <w:szCs w:val="22"/>
        </w:rPr>
        <w:t xml:space="preserve"> то съответния</w:t>
      </w:r>
      <w:r w:rsidR="00466CC9" w:rsidRPr="00285811">
        <w:rPr>
          <w:sz w:val="22"/>
          <w:szCs w:val="22"/>
        </w:rPr>
        <w:t xml:space="preserve">т субект не може да получи помощта. </w:t>
      </w:r>
    </w:p>
    <w:p w:rsidR="00364C4D" w:rsidRPr="00285811" w:rsidRDefault="003C5DC9" w:rsidP="00033768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before="120"/>
        <w:jc w:val="both"/>
        <w:rPr>
          <w:sz w:val="22"/>
          <w:szCs w:val="22"/>
        </w:rPr>
      </w:pPr>
      <w:r w:rsidRPr="00285811">
        <w:rPr>
          <w:sz w:val="22"/>
          <w:szCs w:val="22"/>
        </w:rPr>
        <w:t xml:space="preserve">е получил минимална помощ в размер, която позволява да получи и </w:t>
      </w:r>
      <w:r w:rsidR="00466CC9" w:rsidRPr="00285811">
        <w:rPr>
          <w:sz w:val="22"/>
          <w:szCs w:val="22"/>
        </w:rPr>
        <w:t>помощ</w:t>
      </w:r>
      <w:r w:rsidRPr="00285811">
        <w:rPr>
          <w:sz w:val="22"/>
          <w:szCs w:val="22"/>
        </w:rPr>
        <w:t xml:space="preserve"> по </w:t>
      </w:r>
      <w:r w:rsidR="0060053D" w:rsidRPr="00285811">
        <w:rPr>
          <w:sz w:val="22"/>
          <w:szCs w:val="22"/>
        </w:rPr>
        <w:t xml:space="preserve">проекта </w:t>
      </w:r>
      <w:r w:rsidRPr="00285811">
        <w:rPr>
          <w:sz w:val="22"/>
          <w:szCs w:val="22"/>
        </w:rPr>
        <w:t xml:space="preserve">до установените прагове. В този случай, като помощ по </w:t>
      </w:r>
      <w:r w:rsidR="0060053D" w:rsidRPr="00285811">
        <w:rPr>
          <w:sz w:val="22"/>
          <w:szCs w:val="22"/>
        </w:rPr>
        <w:t>проекта</w:t>
      </w:r>
      <w:r w:rsidR="00346DEB" w:rsidRPr="00285811">
        <w:rPr>
          <w:sz w:val="22"/>
          <w:szCs w:val="22"/>
        </w:rPr>
        <w:t xml:space="preserve">, може да се предоставят средства </w:t>
      </w:r>
      <w:r w:rsidRPr="00285811">
        <w:rPr>
          <w:sz w:val="22"/>
          <w:szCs w:val="22"/>
        </w:rPr>
        <w:t xml:space="preserve">в такъв размер, който сумиран с всички други минимални помощи, получени от </w:t>
      </w:r>
      <w:r w:rsidR="00466CC9" w:rsidRPr="00285811">
        <w:rPr>
          <w:sz w:val="22"/>
          <w:szCs w:val="22"/>
        </w:rPr>
        <w:t>субекта</w:t>
      </w:r>
      <w:r w:rsidRPr="00285811">
        <w:rPr>
          <w:sz w:val="22"/>
          <w:szCs w:val="22"/>
        </w:rPr>
        <w:t xml:space="preserve"> през двете предходни фискални години и текущата е до стойностите на установените в Регламент (ЕС) № 1407/2013 прагове. За остатък</w:t>
      </w:r>
      <w:r w:rsidR="00E23EC6" w:rsidRPr="00285811">
        <w:rPr>
          <w:sz w:val="22"/>
          <w:szCs w:val="22"/>
        </w:rPr>
        <w:t>а</w:t>
      </w:r>
      <w:r w:rsidRPr="00285811">
        <w:rPr>
          <w:sz w:val="22"/>
          <w:szCs w:val="22"/>
        </w:rPr>
        <w:t xml:space="preserve"> до пълния размер на </w:t>
      </w:r>
      <w:r w:rsidR="00346DEB" w:rsidRPr="00285811">
        <w:rPr>
          <w:sz w:val="22"/>
          <w:szCs w:val="22"/>
        </w:rPr>
        <w:t>средствата</w:t>
      </w:r>
      <w:r w:rsidRPr="00285811">
        <w:rPr>
          <w:sz w:val="22"/>
          <w:szCs w:val="22"/>
        </w:rPr>
        <w:t xml:space="preserve"> по </w:t>
      </w:r>
      <w:r w:rsidR="0060053D" w:rsidRPr="00285811">
        <w:rPr>
          <w:sz w:val="22"/>
          <w:szCs w:val="22"/>
        </w:rPr>
        <w:t>проекта</w:t>
      </w:r>
      <w:r w:rsidRPr="00285811">
        <w:rPr>
          <w:sz w:val="22"/>
          <w:szCs w:val="22"/>
        </w:rPr>
        <w:t xml:space="preserve">, надвишаващ установените в регламента прагове, </w:t>
      </w:r>
      <w:r w:rsidR="00466CC9" w:rsidRPr="00285811">
        <w:rPr>
          <w:sz w:val="22"/>
          <w:szCs w:val="22"/>
        </w:rPr>
        <w:t>субектът следва да заплати за своя сметка</w:t>
      </w:r>
      <w:r w:rsidR="001F321D" w:rsidRPr="00285811">
        <w:rPr>
          <w:sz w:val="22"/>
          <w:szCs w:val="22"/>
        </w:rPr>
        <w:t xml:space="preserve"> превишението над праговете по регламента.</w:t>
      </w:r>
      <w:r w:rsidRPr="00285811">
        <w:rPr>
          <w:sz w:val="22"/>
          <w:szCs w:val="22"/>
        </w:rPr>
        <w:t xml:space="preserve"> </w:t>
      </w:r>
    </w:p>
    <w:p w:rsidR="00CD0DE2" w:rsidRPr="00285811" w:rsidRDefault="00673C82" w:rsidP="0003376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 xml:space="preserve"> </w:t>
      </w:r>
      <w:r w:rsidR="001F321D" w:rsidRPr="00285811">
        <w:rPr>
          <w:rFonts w:ascii="Times New Roman" w:hAnsi="Times New Roman" w:cs="Times New Roman"/>
          <w:b/>
        </w:rPr>
        <w:t xml:space="preserve">Натрупване </w:t>
      </w:r>
      <w:r w:rsidRPr="00285811">
        <w:rPr>
          <w:rFonts w:ascii="Times New Roman" w:hAnsi="Times New Roman" w:cs="Times New Roman"/>
          <w:b/>
        </w:rPr>
        <w:t>на помощ</w:t>
      </w:r>
      <w:r w:rsidR="00D83A4A" w:rsidRPr="00285811">
        <w:rPr>
          <w:rFonts w:ascii="Times New Roman" w:hAnsi="Times New Roman" w:cs="Times New Roman"/>
          <w:b/>
        </w:rPr>
        <w:t>та „</w:t>
      </w:r>
      <w:proofErr w:type="spellStart"/>
      <w:r w:rsidRPr="00285811">
        <w:rPr>
          <w:rFonts w:ascii="Times New Roman" w:hAnsi="Times New Roman" w:cs="Times New Roman"/>
          <w:b/>
        </w:rPr>
        <w:t>de</w:t>
      </w:r>
      <w:proofErr w:type="spellEnd"/>
      <w:r w:rsidRPr="00285811">
        <w:rPr>
          <w:rFonts w:ascii="Times New Roman" w:hAnsi="Times New Roman" w:cs="Times New Roman"/>
          <w:b/>
        </w:rPr>
        <w:t xml:space="preserve"> </w:t>
      </w:r>
      <w:proofErr w:type="spellStart"/>
      <w:r w:rsidRPr="00285811">
        <w:rPr>
          <w:rFonts w:ascii="Times New Roman" w:hAnsi="Times New Roman" w:cs="Times New Roman"/>
          <w:b/>
        </w:rPr>
        <w:t>minimis</w:t>
      </w:r>
      <w:proofErr w:type="spellEnd"/>
      <w:r w:rsidR="00D83A4A" w:rsidRPr="00285811">
        <w:rPr>
          <w:rFonts w:ascii="Times New Roman" w:hAnsi="Times New Roman" w:cs="Times New Roman"/>
          <w:b/>
        </w:rPr>
        <w:t>“</w:t>
      </w:r>
    </w:p>
    <w:p w:rsidR="001F321D" w:rsidRPr="00285811" w:rsidRDefault="00673C82" w:rsidP="00033768">
      <w:pPr>
        <w:snapToGrid w:val="0"/>
        <w:spacing w:before="120" w:after="0" w:line="240" w:lineRule="auto"/>
        <w:ind w:left="4"/>
        <w:jc w:val="both"/>
        <w:rPr>
          <w:rFonts w:ascii="Times New Roman" w:hAnsi="Times New Roman" w:cs="Times New Roman"/>
          <w:color w:val="000000" w:themeColor="text1"/>
        </w:rPr>
      </w:pPr>
      <w:r w:rsidRPr="00285811">
        <w:rPr>
          <w:rFonts w:ascii="Times New Roman" w:hAnsi="Times New Roman" w:cs="Times New Roman"/>
          <w:color w:val="000000" w:themeColor="text1"/>
        </w:rPr>
        <w:t xml:space="preserve">Помощта </w:t>
      </w:r>
      <w:proofErr w:type="spellStart"/>
      <w:r w:rsidRPr="00285811">
        <w:rPr>
          <w:rFonts w:ascii="Times New Roman" w:hAnsi="Times New Roman" w:cs="Times New Roman"/>
          <w:color w:val="000000" w:themeColor="text1"/>
        </w:rPr>
        <w:t>de</w:t>
      </w:r>
      <w:proofErr w:type="spellEnd"/>
      <w:r w:rsidRPr="0028581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85811">
        <w:rPr>
          <w:rFonts w:ascii="Times New Roman" w:hAnsi="Times New Roman" w:cs="Times New Roman"/>
          <w:color w:val="000000" w:themeColor="text1"/>
        </w:rPr>
        <w:t>minimis</w:t>
      </w:r>
      <w:proofErr w:type="spellEnd"/>
      <w:r w:rsidRPr="00285811">
        <w:rPr>
          <w:rFonts w:ascii="Times New Roman" w:hAnsi="Times New Roman" w:cs="Times New Roman"/>
          <w:color w:val="000000" w:themeColor="text1"/>
        </w:rPr>
        <w:t xml:space="preserve">, предоставена съгласно </w:t>
      </w:r>
      <w:r w:rsidR="006765C5" w:rsidRPr="00285811">
        <w:rPr>
          <w:rFonts w:ascii="Times New Roman" w:hAnsi="Times New Roman" w:cs="Times New Roman"/>
          <w:color w:val="000000" w:themeColor="text1"/>
        </w:rPr>
        <w:t>настоящата</w:t>
      </w:r>
      <w:r w:rsidRPr="00285811">
        <w:rPr>
          <w:rFonts w:ascii="Times New Roman" w:hAnsi="Times New Roman" w:cs="Times New Roman"/>
          <w:color w:val="000000" w:themeColor="text1"/>
        </w:rPr>
        <w:t xml:space="preserve"> схема, може да се </w:t>
      </w:r>
      <w:r w:rsidR="001F321D" w:rsidRPr="00285811">
        <w:rPr>
          <w:rFonts w:ascii="Times New Roman" w:hAnsi="Times New Roman" w:cs="Times New Roman"/>
          <w:color w:val="000000" w:themeColor="text1"/>
        </w:rPr>
        <w:t xml:space="preserve">натрупва </w:t>
      </w:r>
      <w:r w:rsidRPr="00285811">
        <w:rPr>
          <w:rFonts w:ascii="Times New Roman" w:hAnsi="Times New Roman" w:cs="Times New Roman"/>
          <w:color w:val="000000" w:themeColor="text1"/>
        </w:rPr>
        <w:t>с</w:t>
      </w:r>
      <w:r w:rsidR="001F321D" w:rsidRPr="00285811">
        <w:rPr>
          <w:rFonts w:ascii="Times New Roman" w:hAnsi="Times New Roman" w:cs="Times New Roman"/>
          <w:color w:val="000000" w:themeColor="text1"/>
        </w:rPr>
        <w:t>:</w:t>
      </w:r>
    </w:p>
    <w:p w:rsidR="00364C4D" w:rsidRPr="00285811" w:rsidRDefault="0014214F" w:rsidP="00033768">
      <w:pPr>
        <w:pStyle w:val="ListParagraph"/>
        <w:numPr>
          <w:ilvl w:val="0"/>
          <w:numId w:val="13"/>
        </w:numPr>
        <w:snapToGrid w:val="0"/>
        <w:spacing w:before="120"/>
        <w:jc w:val="both"/>
        <w:rPr>
          <w:color w:val="000000" w:themeColor="text1"/>
          <w:sz w:val="22"/>
          <w:szCs w:val="22"/>
        </w:rPr>
      </w:pPr>
      <w:r w:rsidRPr="00285811">
        <w:rPr>
          <w:color w:val="000000" w:themeColor="text1"/>
          <w:sz w:val="22"/>
          <w:szCs w:val="22"/>
        </w:rPr>
        <w:t xml:space="preserve"> помощ </w:t>
      </w:r>
      <w:proofErr w:type="spellStart"/>
      <w:r w:rsidRPr="00285811">
        <w:rPr>
          <w:color w:val="000000" w:themeColor="text1"/>
          <w:sz w:val="22"/>
          <w:szCs w:val="22"/>
        </w:rPr>
        <w:t>de</w:t>
      </w:r>
      <w:proofErr w:type="spellEnd"/>
      <w:r w:rsidRPr="00285811">
        <w:rPr>
          <w:color w:val="000000" w:themeColor="text1"/>
          <w:sz w:val="22"/>
          <w:szCs w:val="22"/>
        </w:rPr>
        <w:t xml:space="preserve"> </w:t>
      </w:r>
      <w:proofErr w:type="spellStart"/>
      <w:r w:rsidRPr="00285811">
        <w:rPr>
          <w:color w:val="000000" w:themeColor="text1"/>
          <w:sz w:val="22"/>
          <w:szCs w:val="22"/>
        </w:rPr>
        <w:t>minimis</w:t>
      </w:r>
      <w:proofErr w:type="spellEnd"/>
      <w:r w:rsidRPr="00285811">
        <w:rPr>
          <w:color w:val="000000" w:themeColor="text1"/>
          <w:sz w:val="22"/>
          <w:szCs w:val="22"/>
        </w:rPr>
        <w:t>, предоставена съгласно Регламент (ЕС) № 360/2012 на Комисията</w:t>
      </w:r>
      <w:r w:rsidR="00673C82" w:rsidRPr="00285811">
        <w:rPr>
          <w:rStyle w:val="FootnoteReference"/>
          <w:color w:val="000000" w:themeColor="text1"/>
          <w:sz w:val="22"/>
          <w:szCs w:val="22"/>
        </w:rPr>
        <w:footnoteReference w:id="3"/>
      </w:r>
      <w:r w:rsidRPr="00285811">
        <w:rPr>
          <w:color w:val="000000" w:themeColor="text1"/>
          <w:sz w:val="22"/>
          <w:szCs w:val="22"/>
        </w:rPr>
        <w:t xml:space="preserve"> до тавана, установен в посочения регламент</w:t>
      </w:r>
      <w:r w:rsidR="000249CE" w:rsidRPr="00285811">
        <w:rPr>
          <w:color w:val="000000" w:themeColor="text1"/>
          <w:sz w:val="22"/>
          <w:szCs w:val="22"/>
        </w:rPr>
        <w:t>;</w:t>
      </w:r>
    </w:p>
    <w:p w:rsidR="00364C4D" w:rsidRPr="00285811" w:rsidRDefault="0014214F" w:rsidP="00033768">
      <w:pPr>
        <w:pStyle w:val="ListParagraph"/>
        <w:numPr>
          <w:ilvl w:val="0"/>
          <w:numId w:val="13"/>
        </w:numPr>
        <w:snapToGrid w:val="0"/>
        <w:spacing w:before="120"/>
        <w:jc w:val="both"/>
        <w:rPr>
          <w:color w:val="000000" w:themeColor="text1"/>
          <w:sz w:val="22"/>
          <w:szCs w:val="22"/>
        </w:rPr>
      </w:pPr>
      <w:r w:rsidRPr="00285811">
        <w:rPr>
          <w:color w:val="000000" w:themeColor="text1"/>
          <w:sz w:val="22"/>
          <w:szCs w:val="22"/>
        </w:rPr>
        <w:t xml:space="preserve"> помощ </w:t>
      </w:r>
      <w:proofErr w:type="spellStart"/>
      <w:r w:rsidRPr="00285811">
        <w:rPr>
          <w:color w:val="000000" w:themeColor="text1"/>
          <w:sz w:val="22"/>
          <w:szCs w:val="22"/>
        </w:rPr>
        <w:t>de</w:t>
      </w:r>
      <w:proofErr w:type="spellEnd"/>
      <w:r w:rsidRPr="00285811">
        <w:rPr>
          <w:color w:val="000000" w:themeColor="text1"/>
          <w:sz w:val="22"/>
          <w:szCs w:val="22"/>
        </w:rPr>
        <w:t xml:space="preserve"> </w:t>
      </w:r>
      <w:proofErr w:type="spellStart"/>
      <w:r w:rsidRPr="00285811">
        <w:rPr>
          <w:color w:val="000000" w:themeColor="text1"/>
          <w:sz w:val="22"/>
          <w:szCs w:val="22"/>
        </w:rPr>
        <w:t>minimis</w:t>
      </w:r>
      <w:proofErr w:type="spellEnd"/>
      <w:r w:rsidRPr="00285811">
        <w:rPr>
          <w:color w:val="000000" w:themeColor="text1"/>
          <w:sz w:val="22"/>
          <w:szCs w:val="22"/>
        </w:rPr>
        <w:t xml:space="preserve">, предоставяна съгласно други регламенти за помощ </w:t>
      </w:r>
      <w:proofErr w:type="spellStart"/>
      <w:r w:rsidRPr="00285811">
        <w:rPr>
          <w:color w:val="000000" w:themeColor="text1"/>
          <w:sz w:val="22"/>
          <w:szCs w:val="22"/>
        </w:rPr>
        <w:t>de</w:t>
      </w:r>
      <w:proofErr w:type="spellEnd"/>
      <w:r w:rsidRPr="00285811">
        <w:rPr>
          <w:color w:val="000000" w:themeColor="text1"/>
          <w:sz w:val="22"/>
          <w:szCs w:val="22"/>
        </w:rPr>
        <w:t xml:space="preserve"> </w:t>
      </w:r>
      <w:proofErr w:type="spellStart"/>
      <w:r w:rsidRPr="00285811">
        <w:rPr>
          <w:color w:val="000000" w:themeColor="text1"/>
          <w:sz w:val="22"/>
          <w:szCs w:val="22"/>
        </w:rPr>
        <w:t>minimis</w:t>
      </w:r>
      <w:proofErr w:type="spellEnd"/>
      <w:r w:rsidRPr="00285811">
        <w:rPr>
          <w:color w:val="000000" w:themeColor="text1"/>
          <w:sz w:val="22"/>
          <w:szCs w:val="22"/>
        </w:rPr>
        <w:t xml:space="preserve">, до съответния таван, определен в Регламент (ЕС) № 1407/2013. </w:t>
      </w:r>
    </w:p>
    <w:p w:rsidR="00D83A4A" w:rsidRPr="00285811" w:rsidRDefault="00673C82" w:rsidP="00033768">
      <w:pPr>
        <w:snapToGri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85811">
        <w:rPr>
          <w:rFonts w:ascii="Times New Roman" w:hAnsi="Times New Roman" w:cs="Times New Roman"/>
          <w:color w:val="000000" w:themeColor="text1"/>
        </w:rPr>
        <w:t xml:space="preserve">Помощта </w:t>
      </w:r>
      <w:proofErr w:type="spellStart"/>
      <w:r w:rsidRPr="00285811">
        <w:rPr>
          <w:rFonts w:ascii="Times New Roman" w:hAnsi="Times New Roman" w:cs="Times New Roman"/>
          <w:color w:val="000000" w:themeColor="text1"/>
        </w:rPr>
        <w:t>de</w:t>
      </w:r>
      <w:proofErr w:type="spellEnd"/>
      <w:r w:rsidRPr="0028581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85811">
        <w:rPr>
          <w:rFonts w:ascii="Times New Roman" w:hAnsi="Times New Roman" w:cs="Times New Roman"/>
          <w:color w:val="000000" w:themeColor="text1"/>
        </w:rPr>
        <w:t>minimis</w:t>
      </w:r>
      <w:proofErr w:type="spellEnd"/>
      <w:r w:rsidRPr="00285811">
        <w:rPr>
          <w:rFonts w:ascii="Times New Roman" w:hAnsi="Times New Roman" w:cs="Times New Roman"/>
          <w:color w:val="000000" w:themeColor="text1"/>
        </w:rPr>
        <w:t xml:space="preserve"> не се </w:t>
      </w:r>
      <w:r w:rsidR="001F321D" w:rsidRPr="00285811">
        <w:rPr>
          <w:rFonts w:ascii="Times New Roman" w:hAnsi="Times New Roman" w:cs="Times New Roman"/>
          <w:color w:val="000000" w:themeColor="text1"/>
        </w:rPr>
        <w:t xml:space="preserve">натрупва </w:t>
      </w:r>
      <w:r w:rsidRPr="00285811">
        <w:rPr>
          <w:rFonts w:ascii="Times New Roman" w:hAnsi="Times New Roman" w:cs="Times New Roman"/>
          <w:color w:val="000000" w:themeColor="text1"/>
        </w:rPr>
        <w:t>с държавна помощ, отпусната за същите допустими разходи</w:t>
      </w:r>
      <w:r w:rsidR="001F321D" w:rsidRPr="00285811">
        <w:rPr>
          <w:rFonts w:ascii="Times New Roman" w:hAnsi="Times New Roman" w:cs="Times New Roman"/>
          <w:color w:val="000000" w:themeColor="text1"/>
        </w:rPr>
        <w:t>.</w:t>
      </w:r>
    </w:p>
    <w:p w:rsidR="007A6306" w:rsidRPr="00285811" w:rsidRDefault="007A6306" w:rsidP="0003376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 xml:space="preserve"> Допустими разходи</w:t>
      </w:r>
      <w:r w:rsidR="00B21514" w:rsidRPr="00285811">
        <w:rPr>
          <w:rFonts w:ascii="Times New Roman" w:hAnsi="Times New Roman" w:cs="Times New Roman"/>
          <w:b/>
        </w:rPr>
        <w:t xml:space="preserve"> за финансиране</w:t>
      </w:r>
    </w:p>
    <w:p w:rsidR="001F321D" w:rsidRPr="00285811" w:rsidRDefault="00AB7DCC" w:rsidP="00033768">
      <w:pPr>
        <w:snapToGrid w:val="0"/>
        <w:spacing w:before="120" w:after="0" w:line="240" w:lineRule="auto"/>
        <w:ind w:left="6"/>
        <w:jc w:val="both"/>
        <w:rPr>
          <w:rFonts w:ascii="Times New Roman" w:hAnsi="Times New Roman" w:cs="Times New Roman"/>
          <w:color w:val="000000" w:themeColor="text1"/>
        </w:rPr>
      </w:pPr>
      <w:r w:rsidRPr="00285811">
        <w:rPr>
          <w:rFonts w:ascii="Times New Roman" w:hAnsi="Times New Roman" w:cs="Times New Roman"/>
          <w:color w:val="000000" w:themeColor="text1"/>
        </w:rPr>
        <w:t>С</w:t>
      </w:r>
      <w:r w:rsidR="00346DEB" w:rsidRPr="00285811">
        <w:rPr>
          <w:rFonts w:ascii="Times New Roman" w:hAnsi="Times New Roman" w:cs="Times New Roman"/>
          <w:color w:val="000000" w:themeColor="text1"/>
        </w:rPr>
        <w:t>редствата</w:t>
      </w:r>
      <w:r w:rsidR="001F321D" w:rsidRPr="00285811">
        <w:rPr>
          <w:rFonts w:ascii="Times New Roman" w:hAnsi="Times New Roman" w:cs="Times New Roman"/>
          <w:color w:val="000000" w:themeColor="text1"/>
        </w:rPr>
        <w:t xml:space="preserve">, под формата на минимална помощ се предоставя за покриване на допустими разходи, определени в </w:t>
      </w:r>
      <w:r w:rsidR="00466CC9" w:rsidRPr="00285811">
        <w:rPr>
          <w:rFonts w:ascii="Times New Roman" w:hAnsi="Times New Roman" w:cs="Times New Roman"/>
          <w:color w:val="000000" w:themeColor="text1"/>
        </w:rPr>
        <w:t xml:space="preserve">Насоките за кандидатстване по </w:t>
      </w:r>
      <w:r w:rsidR="00737B9F" w:rsidRPr="00285811">
        <w:rPr>
          <w:rFonts w:ascii="Times New Roman" w:hAnsi="Times New Roman" w:cs="Times New Roman"/>
          <w:color w:val="000000" w:themeColor="text1"/>
        </w:rPr>
        <w:t>п</w:t>
      </w:r>
      <w:r w:rsidR="00466CC9" w:rsidRPr="00285811">
        <w:rPr>
          <w:rFonts w:ascii="Times New Roman" w:hAnsi="Times New Roman" w:cs="Times New Roman"/>
          <w:color w:val="000000" w:themeColor="text1"/>
        </w:rPr>
        <w:t>роцедура</w:t>
      </w:r>
      <w:r w:rsidR="00A96217" w:rsidRPr="00285811">
        <w:rPr>
          <w:rFonts w:ascii="Times New Roman" w:hAnsi="Times New Roman" w:cs="Times New Roman"/>
          <w:color w:val="000000" w:themeColor="text1"/>
        </w:rPr>
        <w:t>та</w:t>
      </w:r>
      <w:r w:rsidRPr="00285811">
        <w:rPr>
          <w:rFonts w:ascii="Times New Roman" w:hAnsi="Times New Roman" w:cs="Times New Roman"/>
          <w:color w:val="000000" w:themeColor="text1"/>
        </w:rPr>
        <w:t>.</w:t>
      </w:r>
      <w:r w:rsidR="00466CC9" w:rsidRPr="00285811">
        <w:rPr>
          <w:rFonts w:ascii="Times New Roman" w:hAnsi="Times New Roman" w:cs="Times New Roman"/>
          <w:color w:val="000000" w:themeColor="text1"/>
        </w:rPr>
        <w:t xml:space="preserve"> </w:t>
      </w:r>
    </w:p>
    <w:p w:rsidR="00E62269" w:rsidRPr="00285811" w:rsidRDefault="00E62269" w:rsidP="00033768">
      <w:pPr>
        <w:pStyle w:val="ListParagraph"/>
        <w:snapToGrid w:val="0"/>
        <w:spacing w:before="120"/>
        <w:ind w:left="0"/>
        <w:jc w:val="both"/>
        <w:rPr>
          <w:color w:val="000000" w:themeColor="text1"/>
          <w:sz w:val="22"/>
          <w:szCs w:val="22"/>
        </w:rPr>
      </w:pPr>
    </w:p>
    <w:p w:rsidR="00A109B3" w:rsidRPr="00285811" w:rsidRDefault="00E62269" w:rsidP="00033768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before="120" w:after="0" w:line="240" w:lineRule="auto"/>
        <w:rPr>
          <w:rFonts w:ascii="Times New Roman" w:hAnsi="Times New Roman" w:cs="Times New Roman"/>
          <w:b/>
          <w:bCs/>
        </w:rPr>
      </w:pPr>
      <w:r w:rsidRPr="00285811">
        <w:rPr>
          <w:rFonts w:ascii="Times New Roman" w:hAnsi="Times New Roman" w:cs="Times New Roman"/>
          <w:b/>
          <w:bCs/>
        </w:rPr>
        <w:t xml:space="preserve"> </w:t>
      </w:r>
      <w:r w:rsidR="007A7F02" w:rsidRPr="00285811">
        <w:rPr>
          <w:rFonts w:ascii="Times New Roman" w:hAnsi="Times New Roman" w:cs="Times New Roman"/>
          <w:b/>
          <w:bCs/>
        </w:rPr>
        <w:t xml:space="preserve">УВЕДОМЯВАНЕ И КОНТРОЛ </w:t>
      </w:r>
    </w:p>
    <w:p w:rsidR="00D73196" w:rsidRPr="00285811" w:rsidRDefault="00A23FAC" w:rsidP="00033768">
      <w:pPr>
        <w:snapToGrid w:val="0"/>
        <w:spacing w:before="120" w:after="0" w:line="240" w:lineRule="auto"/>
        <w:ind w:firstLine="364"/>
        <w:jc w:val="both"/>
        <w:rPr>
          <w:rFonts w:ascii="Times New Roman" w:hAnsi="Times New Roman" w:cs="Times New Roman"/>
          <w:bCs/>
        </w:rPr>
      </w:pPr>
      <w:r w:rsidRPr="00285811">
        <w:rPr>
          <w:rFonts w:ascii="Times New Roman" w:hAnsi="Times New Roman" w:cs="Times New Roman"/>
          <w:bCs/>
        </w:rPr>
        <w:t>СНД</w:t>
      </w:r>
      <w:r w:rsidR="00346DEB" w:rsidRPr="00285811">
        <w:rPr>
          <w:rFonts w:ascii="Times New Roman" w:hAnsi="Times New Roman" w:cs="Times New Roman"/>
          <w:bCs/>
        </w:rPr>
        <w:t>/съответната държавна администрация/община</w:t>
      </w:r>
      <w:r w:rsidR="00F11D4A" w:rsidRPr="00285811">
        <w:rPr>
          <w:rFonts w:ascii="Times New Roman" w:hAnsi="Times New Roman" w:cs="Times New Roman"/>
          <w:bCs/>
        </w:rPr>
        <w:t xml:space="preserve"> </w:t>
      </w:r>
      <w:r w:rsidR="00D73196" w:rsidRPr="00285811">
        <w:rPr>
          <w:rFonts w:ascii="Times New Roman" w:hAnsi="Times New Roman" w:cs="Times New Roman"/>
          <w:bCs/>
        </w:rPr>
        <w:t>следва да спазва</w:t>
      </w:r>
      <w:r w:rsidR="00466CC9" w:rsidRPr="00285811">
        <w:rPr>
          <w:rFonts w:ascii="Times New Roman" w:hAnsi="Times New Roman" w:cs="Times New Roman"/>
          <w:bCs/>
        </w:rPr>
        <w:t>т</w:t>
      </w:r>
      <w:r w:rsidR="00D73196" w:rsidRPr="00285811">
        <w:rPr>
          <w:rFonts w:ascii="Times New Roman" w:hAnsi="Times New Roman" w:cs="Times New Roman"/>
          <w:bCs/>
        </w:rPr>
        <w:t xml:space="preserve"> установените в Закона за държавните помощи (ЗДП) и Правилника за неговото прилагане (ППЗДП) изисквания, отнасящи се до минималните помощи. </w:t>
      </w:r>
    </w:p>
    <w:p w:rsidR="00D73196" w:rsidRPr="00285811" w:rsidRDefault="00D73196" w:rsidP="00033768">
      <w:pPr>
        <w:widowControl w:val="0"/>
        <w:autoSpaceDE w:val="0"/>
        <w:autoSpaceDN w:val="0"/>
        <w:adjustRightInd w:val="0"/>
        <w:snapToGrid w:val="0"/>
        <w:spacing w:before="120" w:after="0" w:line="240" w:lineRule="auto"/>
        <w:ind w:left="4" w:firstLine="360"/>
        <w:jc w:val="both"/>
        <w:rPr>
          <w:rFonts w:ascii="Times New Roman" w:hAnsi="Times New Roman" w:cs="Times New Roman"/>
          <w:lang w:val="en-US"/>
        </w:rPr>
      </w:pPr>
      <w:r w:rsidRPr="00285811">
        <w:rPr>
          <w:rFonts w:ascii="Times New Roman" w:hAnsi="Times New Roman" w:cs="Times New Roman"/>
          <w:bCs/>
        </w:rPr>
        <w:t xml:space="preserve">При предоставянето на минималната помощ </w:t>
      </w:r>
      <w:r w:rsidR="00466CC9" w:rsidRPr="00285811">
        <w:rPr>
          <w:rFonts w:ascii="Times New Roman" w:hAnsi="Times New Roman" w:cs="Times New Roman"/>
          <w:bCs/>
        </w:rPr>
        <w:t xml:space="preserve">администраторът </w:t>
      </w:r>
      <w:r w:rsidRPr="00285811">
        <w:rPr>
          <w:rFonts w:ascii="Times New Roman" w:hAnsi="Times New Roman" w:cs="Times New Roman"/>
          <w:bCs/>
        </w:rPr>
        <w:t xml:space="preserve">следва да провери данните в предоставените от </w:t>
      </w:r>
      <w:r w:rsidR="00466CC9" w:rsidRPr="00285811">
        <w:rPr>
          <w:rFonts w:ascii="Times New Roman" w:hAnsi="Times New Roman" w:cs="Times New Roman"/>
          <w:bCs/>
        </w:rPr>
        <w:t>получателите на помощта</w:t>
      </w:r>
      <w:r w:rsidRPr="00285811">
        <w:rPr>
          <w:rFonts w:ascii="Times New Roman" w:hAnsi="Times New Roman" w:cs="Times New Roman"/>
          <w:bCs/>
        </w:rPr>
        <w:t xml:space="preserve"> </w:t>
      </w:r>
      <w:r w:rsidR="00364C4D" w:rsidRPr="00285811">
        <w:rPr>
          <w:rFonts w:ascii="Times New Roman" w:hAnsi="Times New Roman" w:cs="Times New Roman"/>
          <w:bCs/>
        </w:rPr>
        <w:t>д</w:t>
      </w:r>
      <w:r w:rsidRPr="00285811">
        <w:rPr>
          <w:rFonts w:ascii="Times New Roman" w:hAnsi="Times New Roman" w:cs="Times New Roman"/>
          <w:bCs/>
        </w:rPr>
        <w:t xml:space="preserve">екларации за минимални и държавни помощи. За двойна проверка на декларираната информация, </w:t>
      </w:r>
      <w:r w:rsidR="00466CC9" w:rsidRPr="00285811">
        <w:rPr>
          <w:rFonts w:ascii="Times New Roman" w:hAnsi="Times New Roman" w:cs="Times New Roman"/>
          <w:bCs/>
        </w:rPr>
        <w:t xml:space="preserve">се </w:t>
      </w:r>
      <w:r w:rsidRPr="00285811">
        <w:rPr>
          <w:rFonts w:ascii="Times New Roman" w:hAnsi="Times New Roman" w:cs="Times New Roman"/>
          <w:bCs/>
        </w:rPr>
        <w:t xml:space="preserve">използва публичния модул за справки към </w:t>
      </w:r>
      <w:r w:rsidR="00364C4D" w:rsidRPr="00285811">
        <w:rPr>
          <w:rFonts w:ascii="Times New Roman" w:hAnsi="Times New Roman" w:cs="Times New Roman"/>
          <w:bCs/>
        </w:rPr>
        <w:lastRenderedPageBreak/>
        <w:t>и</w:t>
      </w:r>
      <w:r w:rsidRPr="00285811">
        <w:rPr>
          <w:rFonts w:ascii="Times New Roman" w:hAnsi="Times New Roman" w:cs="Times New Roman"/>
          <w:bCs/>
        </w:rPr>
        <w:t>нформационна система „Регистър на минималните помощи“</w:t>
      </w:r>
      <w:r w:rsidR="007D4D3A" w:rsidRPr="00285811">
        <w:rPr>
          <w:rFonts w:ascii="Times New Roman" w:hAnsi="Times New Roman" w:cs="Times New Roman"/>
          <w:bCs/>
        </w:rPr>
        <w:t xml:space="preserve"> (ИС РМП)</w:t>
      </w:r>
      <w:r w:rsidRPr="00285811">
        <w:rPr>
          <w:rFonts w:ascii="Times New Roman" w:hAnsi="Times New Roman" w:cs="Times New Roman"/>
          <w:bCs/>
        </w:rPr>
        <w:t xml:space="preserve">, достъпен на </w:t>
      </w:r>
      <w:r w:rsidR="00364C4D" w:rsidRPr="00285811">
        <w:rPr>
          <w:rFonts w:ascii="Times New Roman" w:hAnsi="Times New Roman" w:cs="Times New Roman"/>
          <w:bCs/>
        </w:rPr>
        <w:t>и</w:t>
      </w:r>
      <w:r w:rsidRPr="00285811">
        <w:rPr>
          <w:rFonts w:ascii="Times New Roman" w:hAnsi="Times New Roman" w:cs="Times New Roman"/>
          <w:bCs/>
        </w:rPr>
        <w:t xml:space="preserve">нтернет </w:t>
      </w:r>
      <w:r w:rsidR="00364C4D" w:rsidRPr="00285811">
        <w:rPr>
          <w:rFonts w:ascii="Times New Roman" w:hAnsi="Times New Roman" w:cs="Times New Roman"/>
          <w:bCs/>
        </w:rPr>
        <w:t>страницата</w:t>
      </w:r>
      <w:r w:rsidRPr="00285811">
        <w:rPr>
          <w:rFonts w:ascii="Times New Roman" w:hAnsi="Times New Roman" w:cs="Times New Roman"/>
          <w:bCs/>
        </w:rPr>
        <w:t xml:space="preserve">: </w:t>
      </w:r>
      <w:hyperlink r:id="rId8" w:history="1">
        <w:r w:rsidR="00AB7DCC" w:rsidRPr="00285811">
          <w:rPr>
            <w:rStyle w:val="Hyperlink"/>
            <w:rFonts w:ascii="Times New Roman" w:hAnsi="Times New Roman" w:cs="Times New Roman"/>
          </w:rPr>
          <w:t>https://minimis.minfin.bg/ReportBulstat.aspx</w:t>
        </w:r>
      </w:hyperlink>
      <w:r w:rsidR="00AB7DCC" w:rsidRPr="00285811">
        <w:rPr>
          <w:rFonts w:ascii="Times New Roman" w:hAnsi="Times New Roman" w:cs="Times New Roman"/>
          <w:lang w:val="en-US"/>
        </w:rPr>
        <w:t>.</w:t>
      </w:r>
    </w:p>
    <w:p w:rsidR="007A7F02" w:rsidRPr="00285811" w:rsidRDefault="007A7F02" w:rsidP="00033768">
      <w:pPr>
        <w:pStyle w:val="ListParagraph"/>
        <w:snapToGrid w:val="0"/>
        <w:spacing w:before="120"/>
        <w:ind w:left="0" w:firstLine="364"/>
        <w:jc w:val="both"/>
        <w:rPr>
          <w:color w:val="000000" w:themeColor="text1"/>
          <w:sz w:val="22"/>
          <w:szCs w:val="22"/>
        </w:rPr>
      </w:pPr>
      <w:r w:rsidRPr="00285811">
        <w:rPr>
          <w:color w:val="000000" w:themeColor="text1"/>
          <w:sz w:val="22"/>
          <w:szCs w:val="22"/>
        </w:rPr>
        <w:t>Съгласно чл.</w:t>
      </w:r>
      <w:r w:rsidR="00364C4D" w:rsidRPr="00285811">
        <w:rPr>
          <w:color w:val="000000" w:themeColor="text1"/>
          <w:sz w:val="22"/>
          <w:szCs w:val="22"/>
        </w:rPr>
        <w:t xml:space="preserve"> </w:t>
      </w:r>
      <w:r w:rsidR="00466CC9" w:rsidRPr="00285811">
        <w:rPr>
          <w:color w:val="000000" w:themeColor="text1"/>
          <w:sz w:val="22"/>
          <w:szCs w:val="22"/>
        </w:rPr>
        <w:t>34</w:t>
      </w:r>
      <w:r w:rsidRPr="00285811">
        <w:rPr>
          <w:color w:val="000000" w:themeColor="text1"/>
          <w:sz w:val="22"/>
          <w:szCs w:val="22"/>
        </w:rPr>
        <w:t xml:space="preserve">, ал. </w:t>
      </w:r>
      <w:r w:rsidR="00466CC9" w:rsidRPr="00285811">
        <w:rPr>
          <w:color w:val="000000" w:themeColor="text1"/>
          <w:sz w:val="22"/>
          <w:szCs w:val="22"/>
        </w:rPr>
        <w:t>1</w:t>
      </w:r>
      <w:r w:rsidRPr="00285811">
        <w:rPr>
          <w:color w:val="000000" w:themeColor="text1"/>
          <w:sz w:val="22"/>
          <w:szCs w:val="22"/>
        </w:rPr>
        <w:t xml:space="preserve"> от З</w:t>
      </w:r>
      <w:r w:rsidR="00D73196" w:rsidRPr="00285811">
        <w:rPr>
          <w:color w:val="000000" w:themeColor="text1"/>
          <w:sz w:val="22"/>
          <w:szCs w:val="22"/>
        </w:rPr>
        <w:t>ДП</w:t>
      </w:r>
      <w:r w:rsidRPr="00285811">
        <w:rPr>
          <w:color w:val="000000" w:themeColor="text1"/>
          <w:sz w:val="22"/>
          <w:szCs w:val="22"/>
        </w:rPr>
        <w:t xml:space="preserve">, при всяко предоставяне на минимална помощ </w:t>
      </w:r>
      <w:r w:rsidR="005B2C78" w:rsidRPr="00285811">
        <w:rPr>
          <w:color w:val="000000" w:themeColor="text1"/>
          <w:sz w:val="22"/>
          <w:szCs w:val="22"/>
        </w:rPr>
        <w:t>администраторът</w:t>
      </w:r>
      <w:r w:rsidRPr="00285811">
        <w:rPr>
          <w:color w:val="000000" w:themeColor="text1"/>
          <w:sz w:val="22"/>
          <w:szCs w:val="22"/>
        </w:rPr>
        <w:t xml:space="preserve"> следва </w:t>
      </w:r>
      <w:r w:rsidR="00D73196" w:rsidRPr="00285811">
        <w:rPr>
          <w:color w:val="000000" w:themeColor="text1"/>
          <w:sz w:val="22"/>
          <w:szCs w:val="22"/>
        </w:rPr>
        <w:t>в 3-д</w:t>
      </w:r>
      <w:r w:rsidR="00364C4D" w:rsidRPr="00285811">
        <w:rPr>
          <w:color w:val="000000" w:themeColor="text1"/>
          <w:sz w:val="22"/>
          <w:szCs w:val="22"/>
        </w:rPr>
        <w:t>н</w:t>
      </w:r>
      <w:r w:rsidR="00D73196" w:rsidRPr="00285811">
        <w:rPr>
          <w:color w:val="000000" w:themeColor="text1"/>
          <w:sz w:val="22"/>
          <w:szCs w:val="22"/>
        </w:rPr>
        <w:t xml:space="preserve">евен срок </w:t>
      </w:r>
      <w:r w:rsidRPr="00285811">
        <w:rPr>
          <w:color w:val="000000" w:themeColor="text1"/>
          <w:sz w:val="22"/>
          <w:szCs w:val="22"/>
        </w:rPr>
        <w:t>да уведоми Минист</w:t>
      </w:r>
      <w:r w:rsidR="00A07D80" w:rsidRPr="00285811">
        <w:rPr>
          <w:color w:val="000000" w:themeColor="text1"/>
          <w:sz w:val="22"/>
          <w:szCs w:val="22"/>
        </w:rPr>
        <w:t>ъ</w:t>
      </w:r>
      <w:r w:rsidR="00CA6D75" w:rsidRPr="00285811">
        <w:rPr>
          <w:color w:val="000000" w:themeColor="text1"/>
          <w:sz w:val="22"/>
          <w:szCs w:val="22"/>
        </w:rPr>
        <w:t>р</w:t>
      </w:r>
      <w:r w:rsidR="00A07D80" w:rsidRPr="00285811">
        <w:rPr>
          <w:color w:val="000000" w:themeColor="text1"/>
          <w:sz w:val="22"/>
          <w:szCs w:val="22"/>
        </w:rPr>
        <w:t>а</w:t>
      </w:r>
      <w:r w:rsidR="005B2C78" w:rsidRPr="00285811">
        <w:rPr>
          <w:color w:val="000000" w:themeColor="text1"/>
          <w:sz w:val="22"/>
          <w:szCs w:val="22"/>
        </w:rPr>
        <w:t xml:space="preserve"> на финансите</w:t>
      </w:r>
      <w:r w:rsidR="00D73196" w:rsidRPr="00285811">
        <w:rPr>
          <w:color w:val="000000" w:themeColor="text1"/>
          <w:sz w:val="22"/>
          <w:szCs w:val="22"/>
        </w:rPr>
        <w:t xml:space="preserve">. </w:t>
      </w:r>
      <w:r w:rsidR="007D4D3A" w:rsidRPr="00285811">
        <w:rPr>
          <w:color w:val="000000" w:themeColor="text1"/>
          <w:sz w:val="22"/>
          <w:szCs w:val="22"/>
        </w:rPr>
        <w:t>Съобразно §4 от Преходните и заключителни разпоредби на ЗДП, следва да се счита, че с регистрирането на предоставените минимални помощи в ИС РМП от даден администратор на помощ той е изпълнил задължението си съгласно чл. 34, ал. 1 от ЗДП.</w:t>
      </w:r>
      <w:r w:rsidR="005C6A8F" w:rsidRPr="00285811">
        <w:rPr>
          <w:color w:val="000000" w:themeColor="text1"/>
          <w:sz w:val="22"/>
          <w:szCs w:val="22"/>
        </w:rPr>
        <w:t xml:space="preserve"> </w:t>
      </w:r>
      <w:r w:rsidR="00D73196" w:rsidRPr="00285811">
        <w:rPr>
          <w:color w:val="000000" w:themeColor="text1"/>
          <w:sz w:val="22"/>
          <w:szCs w:val="22"/>
        </w:rPr>
        <w:t xml:space="preserve">Освен това </w:t>
      </w:r>
      <w:r w:rsidR="005B2C78" w:rsidRPr="00285811">
        <w:rPr>
          <w:color w:val="000000" w:themeColor="text1"/>
          <w:sz w:val="22"/>
          <w:szCs w:val="22"/>
        </w:rPr>
        <w:t>администраторът</w:t>
      </w:r>
      <w:r w:rsidR="00D73196" w:rsidRPr="00285811">
        <w:rPr>
          <w:color w:val="000000" w:themeColor="text1"/>
          <w:sz w:val="22"/>
          <w:szCs w:val="22"/>
        </w:rPr>
        <w:t xml:space="preserve"> следва да въведе в 3-дневен срок данните за </w:t>
      </w:r>
      <w:r w:rsidR="00364C4D" w:rsidRPr="00285811">
        <w:rPr>
          <w:color w:val="000000" w:themeColor="text1"/>
          <w:sz w:val="22"/>
          <w:szCs w:val="22"/>
        </w:rPr>
        <w:t>съответния</w:t>
      </w:r>
      <w:r w:rsidR="00D73196" w:rsidRPr="00285811">
        <w:rPr>
          <w:color w:val="000000" w:themeColor="text1"/>
          <w:sz w:val="22"/>
          <w:szCs w:val="22"/>
        </w:rPr>
        <w:t xml:space="preserve"> получател и размера на получената от него минимална помощ в </w:t>
      </w:r>
      <w:r w:rsidR="00364C4D" w:rsidRPr="00285811">
        <w:rPr>
          <w:color w:val="000000" w:themeColor="text1"/>
          <w:sz w:val="22"/>
          <w:szCs w:val="22"/>
        </w:rPr>
        <w:t>и</w:t>
      </w:r>
      <w:r w:rsidR="00D73196" w:rsidRPr="00285811">
        <w:rPr>
          <w:color w:val="000000" w:themeColor="text1"/>
          <w:sz w:val="22"/>
          <w:szCs w:val="22"/>
        </w:rPr>
        <w:t>нформационна система „Регистър на минималните помощи“</w:t>
      </w:r>
      <w:r w:rsidR="001259CE" w:rsidRPr="00285811">
        <w:rPr>
          <w:color w:val="000000" w:themeColor="text1"/>
          <w:sz w:val="22"/>
          <w:szCs w:val="22"/>
        </w:rPr>
        <w:t>. Д</w:t>
      </w:r>
      <w:r w:rsidR="00D73196" w:rsidRPr="00285811">
        <w:rPr>
          <w:color w:val="000000" w:themeColor="text1"/>
          <w:sz w:val="22"/>
          <w:szCs w:val="22"/>
        </w:rPr>
        <w:t xml:space="preserve">остъпът до системата се осъществява съгласно утвърдена от министъра на финансите </w:t>
      </w:r>
      <w:r w:rsidR="00364C4D" w:rsidRPr="00285811">
        <w:rPr>
          <w:color w:val="000000" w:themeColor="text1"/>
          <w:sz w:val="22"/>
          <w:szCs w:val="22"/>
        </w:rPr>
        <w:t>п</w:t>
      </w:r>
      <w:r w:rsidR="00D73196" w:rsidRPr="00285811">
        <w:rPr>
          <w:color w:val="000000" w:themeColor="text1"/>
          <w:sz w:val="22"/>
          <w:szCs w:val="22"/>
        </w:rPr>
        <w:t>роцедура за достъп, налична в секция „Ук</w:t>
      </w:r>
      <w:r w:rsidR="005C6A8F" w:rsidRPr="00285811">
        <w:rPr>
          <w:color w:val="000000" w:themeColor="text1"/>
          <w:sz w:val="22"/>
          <w:szCs w:val="22"/>
        </w:rPr>
        <w:t xml:space="preserve">азания“ в самата система. Администраторът на помощта </w:t>
      </w:r>
      <w:r w:rsidR="00D73196" w:rsidRPr="00285811">
        <w:rPr>
          <w:color w:val="000000" w:themeColor="text1"/>
          <w:sz w:val="22"/>
          <w:szCs w:val="22"/>
        </w:rPr>
        <w:t xml:space="preserve">следва да осигури достъп </w:t>
      </w:r>
      <w:r w:rsidR="005B2C78" w:rsidRPr="00285811">
        <w:rPr>
          <w:color w:val="000000" w:themeColor="text1"/>
          <w:sz w:val="22"/>
          <w:szCs w:val="22"/>
        </w:rPr>
        <w:t xml:space="preserve">до информационната система </w:t>
      </w:r>
      <w:r w:rsidR="00D73196" w:rsidRPr="00285811">
        <w:rPr>
          <w:color w:val="000000" w:themeColor="text1"/>
          <w:sz w:val="22"/>
          <w:szCs w:val="22"/>
        </w:rPr>
        <w:t xml:space="preserve">на нейни служители, ангажирани с изпълнението на задълженията </w:t>
      </w:r>
      <w:r w:rsidR="005B2C78" w:rsidRPr="00285811">
        <w:rPr>
          <w:color w:val="000000" w:themeColor="text1"/>
          <w:sz w:val="22"/>
          <w:szCs w:val="22"/>
        </w:rPr>
        <w:t xml:space="preserve">на администратор на помощ </w:t>
      </w:r>
      <w:r w:rsidR="00D73196" w:rsidRPr="00285811">
        <w:rPr>
          <w:color w:val="000000" w:themeColor="text1"/>
          <w:sz w:val="22"/>
          <w:szCs w:val="22"/>
        </w:rPr>
        <w:t xml:space="preserve">във връзка с режима на минималните помощи.    </w:t>
      </w:r>
    </w:p>
    <w:p w:rsidR="001259CE" w:rsidRPr="00285811" w:rsidRDefault="00F11D4A" w:rsidP="00033768">
      <w:pPr>
        <w:pStyle w:val="ListParagraph"/>
        <w:snapToGrid w:val="0"/>
        <w:spacing w:before="120"/>
        <w:ind w:left="0" w:firstLine="364"/>
        <w:jc w:val="both"/>
        <w:rPr>
          <w:color w:val="000000" w:themeColor="text1"/>
          <w:sz w:val="22"/>
          <w:szCs w:val="22"/>
        </w:rPr>
      </w:pPr>
      <w:r w:rsidRPr="00285811">
        <w:rPr>
          <w:color w:val="000000" w:themeColor="text1"/>
          <w:sz w:val="22"/>
          <w:szCs w:val="22"/>
        </w:rPr>
        <w:t>СНД</w:t>
      </w:r>
      <w:r w:rsidR="001259CE" w:rsidRPr="00285811">
        <w:rPr>
          <w:color w:val="000000" w:themeColor="text1"/>
          <w:sz w:val="22"/>
          <w:szCs w:val="22"/>
        </w:rPr>
        <w:t xml:space="preserve"> следва да</w:t>
      </w:r>
      <w:r w:rsidR="00407624" w:rsidRPr="00285811">
        <w:rPr>
          <w:color w:val="000000" w:themeColor="text1"/>
          <w:sz w:val="22"/>
          <w:szCs w:val="22"/>
        </w:rPr>
        <w:t xml:space="preserve"> води и поддържа собствен </w:t>
      </w:r>
      <w:r w:rsidR="001259CE" w:rsidRPr="00285811">
        <w:rPr>
          <w:color w:val="000000" w:themeColor="text1"/>
          <w:sz w:val="22"/>
          <w:szCs w:val="22"/>
        </w:rPr>
        <w:t>Р</w:t>
      </w:r>
      <w:r w:rsidR="00407624" w:rsidRPr="00285811">
        <w:rPr>
          <w:color w:val="000000" w:themeColor="text1"/>
          <w:sz w:val="22"/>
          <w:szCs w:val="22"/>
        </w:rPr>
        <w:t xml:space="preserve">егистър на минималните помощи, като отговаря за достоверността на данните в </w:t>
      </w:r>
      <w:r w:rsidR="001259CE" w:rsidRPr="00285811">
        <w:rPr>
          <w:color w:val="000000" w:themeColor="text1"/>
          <w:sz w:val="22"/>
          <w:szCs w:val="22"/>
        </w:rPr>
        <w:t>него</w:t>
      </w:r>
      <w:r w:rsidR="00407624" w:rsidRPr="00285811">
        <w:rPr>
          <w:color w:val="000000" w:themeColor="text1"/>
          <w:sz w:val="22"/>
          <w:szCs w:val="22"/>
        </w:rPr>
        <w:t xml:space="preserve"> и при поискване </w:t>
      </w:r>
      <w:r w:rsidR="001259CE" w:rsidRPr="00285811">
        <w:rPr>
          <w:color w:val="000000" w:themeColor="text1"/>
          <w:sz w:val="22"/>
          <w:szCs w:val="22"/>
        </w:rPr>
        <w:t xml:space="preserve">– да </w:t>
      </w:r>
      <w:r w:rsidR="00407624" w:rsidRPr="00285811">
        <w:rPr>
          <w:color w:val="000000" w:themeColor="text1"/>
          <w:sz w:val="22"/>
          <w:szCs w:val="22"/>
        </w:rPr>
        <w:t xml:space="preserve">осигурява достъп на представител на министъра на финансите </w:t>
      </w:r>
      <w:r w:rsidR="001259CE" w:rsidRPr="00285811">
        <w:rPr>
          <w:color w:val="000000" w:themeColor="text1"/>
          <w:sz w:val="22"/>
          <w:szCs w:val="22"/>
        </w:rPr>
        <w:t>до този Р</w:t>
      </w:r>
      <w:r w:rsidR="00407624" w:rsidRPr="00285811">
        <w:rPr>
          <w:color w:val="000000" w:themeColor="text1"/>
          <w:sz w:val="22"/>
          <w:szCs w:val="22"/>
        </w:rPr>
        <w:t>егистър.</w:t>
      </w:r>
      <w:r w:rsidR="001259CE" w:rsidRPr="00285811">
        <w:rPr>
          <w:color w:val="000000" w:themeColor="text1"/>
          <w:sz w:val="22"/>
          <w:szCs w:val="22"/>
        </w:rPr>
        <w:t xml:space="preserve"> Информацията за предоставените минимални помощи по схемата следва да бъде публикувана на Интернет страницата на </w:t>
      </w:r>
      <w:r w:rsidRPr="00285811">
        <w:rPr>
          <w:color w:val="000000" w:themeColor="text1"/>
          <w:sz w:val="22"/>
          <w:szCs w:val="22"/>
        </w:rPr>
        <w:t>СНД</w:t>
      </w:r>
      <w:r w:rsidR="001259CE" w:rsidRPr="00285811">
        <w:rPr>
          <w:color w:val="000000" w:themeColor="text1"/>
          <w:sz w:val="22"/>
          <w:szCs w:val="22"/>
        </w:rPr>
        <w:t xml:space="preserve"> с оглед изпълнение на задълженията </w:t>
      </w:r>
      <w:r w:rsidR="005B2C78" w:rsidRPr="00285811">
        <w:rPr>
          <w:color w:val="000000" w:themeColor="text1"/>
          <w:sz w:val="22"/>
          <w:szCs w:val="22"/>
        </w:rPr>
        <w:t>в съответствие с изискванията на</w:t>
      </w:r>
      <w:r w:rsidR="001259CE" w:rsidRPr="00285811">
        <w:rPr>
          <w:color w:val="000000" w:themeColor="text1"/>
          <w:sz w:val="22"/>
          <w:szCs w:val="22"/>
        </w:rPr>
        <w:t xml:space="preserve"> ЗДП.</w:t>
      </w:r>
    </w:p>
    <w:p w:rsidR="00CA66E1" w:rsidRPr="00285811" w:rsidRDefault="001259CE" w:rsidP="00033768">
      <w:pPr>
        <w:snapToGrid w:val="0"/>
        <w:spacing w:before="120" w:after="0" w:line="240" w:lineRule="auto"/>
        <w:ind w:firstLine="364"/>
        <w:jc w:val="both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 xml:space="preserve">Съгласно </w:t>
      </w:r>
      <w:r w:rsidR="001F65A1" w:rsidRPr="00285811">
        <w:rPr>
          <w:rFonts w:ascii="Times New Roman" w:hAnsi="Times New Roman" w:cs="Times New Roman"/>
          <w:b/>
        </w:rPr>
        <w:t>изискванията на</w:t>
      </w:r>
      <w:r w:rsidRPr="00285811">
        <w:rPr>
          <w:rFonts w:ascii="Times New Roman" w:hAnsi="Times New Roman" w:cs="Times New Roman"/>
          <w:b/>
        </w:rPr>
        <w:t xml:space="preserve"> </w:t>
      </w:r>
      <w:r w:rsidRPr="00285811">
        <w:rPr>
          <w:rFonts w:ascii="Times New Roman" w:hAnsi="Times New Roman" w:cs="Times New Roman"/>
          <w:b/>
          <w:bCs/>
        </w:rPr>
        <w:t>Регламент (ЕС) № 1407/2013</w:t>
      </w:r>
      <w:r w:rsidR="001F65A1" w:rsidRPr="00285811">
        <w:rPr>
          <w:rFonts w:ascii="Times New Roman" w:hAnsi="Times New Roman" w:cs="Times New Roman"/>
          <w:b/>
        </w:rPr>
        <w:t xml:space="preserve">, </w:t>
      </w:r>
      <w:r w:rsidRPr="00285811">
        <w:rPr>
          <w:rFonts w:ascii="Times New Roman" w:hAnsi="Times New Roman" w:cs="Times New Roman"/>
          <w:b/>
        </w:rPr>
        <w:t xml:space="preserve">съответната </w:t>
      </w:r>
      <w:r w:rsidR="00EB098D" w:rsidRPr="00285811">
        <w:rPr>
          <w:rFonts w:ascii="Times New Roman" w:hAnsi="Times New Roman" w:cs="Times New Roman"/>
          <w:b/>
        </w:rPr>
        <w:t xml:space="preserve">държавна администрация/община </w:t>
      </w:r>
      <w:r w:rsidR="001F65A1" w:rsidRPr="00285811">
        <w:rPr>
          <w:rFonts w:ascii="Times New Roman" w:hAnsi="Times New Roman" w:cs="Times New Roman"/>
          <w:b/>
        </w:rPr>
        <w:t xml:space="preserve">се задължава да съхранява документацията относно индивидуалните помощи </w:t>
      </w:r>
      <w:proofErr w:type="spellStart"/>
      <w:r w:rsidR="001F65A1" w:rsidRPr="00285811">
        <w:rPr>
          <w:rFonts w:ascii="Times New Roman" w:hAnsi="Times New Roman" w:cs="Times New Roman"/>
          <w:b/>
        </w:rPr>
        <w:t>de</w:t>
      </w:r>
      <w:proofErr w:type="spellEnd"/>
      <w:r w:rsidR="001F65A1" w:rsidRPr="00285811">
        <w:rPr>
          <w:rFonts w:ascii="Times New Roman" w:hAnsi="Times New Roman" w:cs="Times New Roman"/>
          <w:b/>
        </w:rPr>
        <w:t xml:space="preserve"> </w:t>
      </w:r>
      <w:proofErr w:type="spellStart"/>
      <w:r w:rsidR="001F65A1" w:rsidRPr="00285811">
        <w:rPr>
          <w:rFonts w:ascii="Times New Roman" w:hAnsi="Times New Roman" w:cs="Times New Roman"/>
          <w:b/>
        </w:rPr>
        <w:t>minimis</w:t>
      </w:r>
      <w:proofErr w:type="spellEnd"/>
      <w:r w:rsidR="001F65A1" w:rsidRPr="00285811">
        <w:rPr>
          <w:rFonts w:ascii="Times New Roman" w:hAnsi="Times New Roman" w:cs="Times New Roman"/>
          <w:b/>
        </w:rPr>
        <w:t xml:space="preserve"> за период от 10 бюджетни години, считано от датата на тяхното предоставяне. </w:t>
      </w:r>
    </w:p>
    <w:p w:rsidR="001F65A1" w:rsidRPr="00285811" w:rsidRDefault="001F65A1" w:rsidP="00033768">
      <w:pPr>
        <w:snapToGrid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 xml:space="preserve">Документацията относно схемите за помощ </w:t>
      </w:r>
      <w:proofErr w:type="spellStart"/>
      <w:r w:rsidRPr="00285811">
        <w:rPr>
          <w:rFonts w:ascii="Times New Roman" w:hAnsi="Times New Roman" w:cs="Times New Roman"/>
          <w:b/>
        </w:rPr>
        <w:t>de</w:t>
      </w:r>
      <w:proofErr w:type="spellEnd"/>
      <w:r w:rsidRPr="00285811">
        <w:rPr>
          <w:rFonts w:ascii="Times New Roman" w:hAnsi="Times New Roman" w:cs="Times New Roman"/>
          <w:b/>
        </w:rPr>
        <w:t xml:space="preserve"> </w:t>
      </w:r>
      <w:proofErr w:type="spellStart"/>
      <w:r w:rsidRPr="00285811">
        <w:rPr>
          <w:rFonts w:ascii="Times New Roman" w:hAnsi="Times New Roman" w:cs="Times New Roman"/>
          <w:b/>
        </w:rPr>
        <w:t>minimis</w:t>
      </w:r>
      <w:proofErr w:type="spellEnd"/>
      <w:r w:rsidRPr="00285811">
        <w:rPr>
          <w:rFonts w:ascii="Times New Roman" w:hAnsi="Times New Roman" w:cs="Times New Roman"/>
          <w:b/>
        </w:rPr>
        <w:t xml:space="preserve"> се съхранява за период от 10 бюджетни години от датата, на която е предоставена последната индивидуална помощ по такава схема.</w:t>
      </w:r>
    </w:p>
    <w:p w:rsidR="00A07D80" w:rsidRPr="00285811" w:rsidRDefault="00A07D80" w:rsidP="00033768">
      <w:pPr>
        <w:snapToGrid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lang w:val="en-US"/>
        </w:rPr>
      </w:pPr>
      <w:r w:rsidRPr="00285811">
        <w:rPr>
          <w:rFonts w:ascii="Times New Roman" w:hAnsi="Times New Roman" w:cs="Times New Roman"/>
        </w:rPr>
        <w:t xml:space="preserve">В съответствие с чл. 6, ал. 5 на </w:t>
      </w:r>
      <w:r w:rsidRPr="00285811">
        <w:rPr>
          <w:rFonts w:ascii="Times New Roman" w:hAnsi="Times New Roman" w:cs="Times New Roman"/>
          <w:bCs/>
        </w:rPr>
        <w:t xml:space="preserve">Регламент (ЕС) № 1407/2013 </w:t>
      </w:r>
      <w:r w:rsidR="00611A9A" w:rsidRPr="00285811">
        <w:rPr>
          <w:rFonts w:ascii="Times New Roman" w:hAnsi="Times New Roman" w:cs="Times New Roman"/>
          <w:bCs/>
        </w:rPr>
        <w:t xml:space="preserve">и Закона за държавните помощи администраторът на </w:t>
      </w:r>
      <w:r w:rsidR="00F5564D" w:rsidRPr="00285811">
        <w:rPr>
          <w:rFonts w:ascii="Times New Roman" w:hAnsi="Times New Roman" w:cs="Times New Roman"/>
          <w:bCs/>
        </w:rPr>
        <w:t>помощта</w:t>
      </w:r>
      <w:r w:rsidRPr="00285811">
        <w:rPr>
          <w:rFonts w:ascii="Times New Roman" w:hAnsi="Times New Roman" w:cs="Times New Roman"/>
          <w:bCs/>
        </w:rPr>
        <w:t xml:space="preserve"> </w:t>
      </w:r>
      <w:r w:rsidR="00F5564D" w:rsidRPr="00285811">
        <w:rPr>
          <w:rFonts w:ascii="Times New Roman" w:hAnsi="Times New Roman" w:cs="Times New Roman"/>
          <w:bCs/>
        </w:rPr>
        <w:t xml:space="preserve">е </w:t>
      </w:r>
      <w:r w:rsidR="00611A9A" w:rsidRPr="00285811">
        <w:rPr>
          <w:rFonts w:ascii="Times New Roman" w:hAnsi="Times New Roman" w:cs="Times New Roman"/>
          <w:bCs/>
        </w:rPr>
        <w:t xml:space="preserve">длъжен </w:t>
      </w:r>
      <w:r w:rsidRPr="00285811">
        <w:rPr>
          <w:rFonts w:ascii="Times New Roman" w:hAnsi="Times New Roman" w:cs="Times New Roman"/>
          <w:bCs/>
        </w:rPr>
        <w:t xml:space="preserve">при </w:t>
      </w:r>
      <w:r w:rsidRPr="00285811">
        <w:rPr>
          <w:rFonts w:ascii="Times New Roman" w:hAnsi="Times New Roman" w:cs="Times New Roman"/>
        </w:rPr>
        <w:t xml:space="preserve">писмено искане от страна на </w:t>
      </w:r>
      <w:r w:rsidR="00D12239" w:rsidRPr="00285811">
        <w:rPr>
          <w:rFonts w:ascii="Times New Roman" w:hAnsi="Times New Roman" w:cs="Times New Roman"/>
        </w:rPr>
        <w:t>СНД</w:t>
      </w:r>
      <w:r w:rsidRPr="00285811">
        <w:rPr>
          <w:rFonts w:ascii="Times New Roman" w:hAnsi="Times New Roman" w:cs="Times New Roman"/>
        </w:rPr>
        <w:t xml:space="preserve">, </w:t>
      </w:r>
      <w:r w:rsidR="00A96217" w:rsidRPr="00285811">
        <w:rPr>
          <w:rFonts w:ascii="Times New Roman" w:hAnsi="Times New Roman" w:cs="Times New Roman"/>
        </w:rPr>
        <w:t>Министерството</w:t>
      </w:r>
      <w:r w:rsidRPr="00285811">
        <w:rPr>
          <w:rFonts w:ascii="Times New Roman" w:hAnsi="Times New Roman" w:cs="Times New Roman"/>
        </w:rPr>
        <w:t xml:space="preserve"> на финансите или ЕК в срок, определен от съответния орган в искането, да представят цялата информация, която Комисията счита за необходима, за да прецени дали са спазени условията по </w:t>
      </w:r>
      <w:r w:rsidRPr="00285811">
        <w:rPr>
          <w:rFonts w:ascii="Times New Roman" w:hAnsi="Times New Roman" w:cs="Times New Roman"/>
          <w:bCs/>
        </w:rPr>
        <w:t>Регламент (ЕС) № 1407/2013</w:t>
      </w:r>
      <w:r w:rsidRPr="00285811">
        <w:rPr>
          <w:rFonts w:ascii="Times New Roman" w:hAnsi="Times New Roman" w:cs="Times New Roman"/>
        </w:rPr>
        <w:t xml:space="preserve">, и по-специално относно общия размер на помощта </w:t>
      </w:r>
      <w:proofErr w:type="spellStart"/>
      <w:r w:rsidRPr="00285811">
        <w:rPr>
          <w:rFonts w:ascii="Times New Roman" w:hAnsi="Times New Roman" w:cs="Times New Roman"/>
        </w:rPr>
        <w:t>de</w:t>
      </w:r>
      <w:proofErr w:type="spellEnd"/>
      <w:r w:rsidRPr="00285811">
        <w:rPr>
          <w:rFonts w:ascii="Times New Roman" w:hAnsi="Times New Roman" w:cs="Times New Roman"/>
        </w:rPr>
        <w:t xml:space="preserve"> </w:t>
      </w:r>
      <w:proofErr w:type="spellStart"/>
      <w:r w:rsidRPr="00285811">
        <w:rPr>
          <w:rFonts w:ascii="Times New Roman" w:hAnsi="Times New Roman" w:cs="Times New Roman"/>
        </w:rPr>
        <w:t>minimis</w:t>
      </w:r>
      <w:proofErr w:type="spellEnd"/>
      <w:r w:rsidRPr="00285811">
        <w:rPr>
          <w:rFonts w:ascii="Times New Roman" w:hAnsi="Times New Roman" w:cs="Times New Roman"/>
        </w:rPr>
        <w:t xml:space="preserve"> по смисъла на </w:t>
      </w:r>
      <w:r w:rsidRPr="00285811">
        <w:rPr>
          <w:rFonts w:ascii="Times New Roman" w:hAnsi="Times New Roman" w:cs="Times New Roman"/>
          <w:bCs/>
        </w:rPr>
        <w:t xml:space="preserve">Регламент (ЕС) № 1407/2013 </w:t>
      </w:r>
      <w:r w:rsidRPr="00285811">
        <w:rPr>
          <w:rFonts w:ascii="Times New Roman" w:hAnsi="Times New Roman" w:cs="Times New Roman"/>
        </w:rPr>
        <w:t xml:space="preserve">и на други регламенти за помощ </w:t>
      </w:r>
      <w:proofErr w:type="spellStart"/>
      <w:r w:rsidRPr="00285811">
        <w:rPr>
          <w:rFonts w:ascii="Times New Roman" w:hAnsi="Times New Roman" w:cs="Times New Roman"/>
        </w:rPr>
        <w:t>de</w:t>
      </w:r>
      <w:proofErr w:type="spellEnd"/>
      <w:r w:rsidRPr="00285811">
        <w:rPr>
          <w:rFonts w:ascii="Times New Roman" w:hAnsi="Times New Roman" w:cs="Times New Roman"/>
        </w:rPr>
        <w:t xml:space="preserve"> </w:t>
      </w:r>
      <w:proofErr w:type="spellStart"/>
      <w:r w:rsidRPr="00285811">
        <w:rPr>
          <w:rFonts w:ascii="Times New Roman" w:hAnsi="Times New Roman" w:cs="Times New Roman"/>
        </w:rPr>
        <w:t>minimis</w:t>
      </w:r>
      <w:proofErr w:type="spellEnd"/>
      <w:r w:rsidRPr="00285811">
        <w:rPr>
          <w:rFonts w:ascii="Times New Roman" w:hAnsi="Times New Roman" w:cs="Times New Roman"/>
        </w:rPr>
        <w:t>, получена от всяко предприятие.</w:t>
      </w:r>
    </w:p>
    <w:p w:rsidR="00364C4D" w:rsidRPr="00285811" w:rsidRDefault="00364C4D" w:rsidP="00033768">
      <w:pPr>
        <w:snapToGrid w:val="0"/>
        <w:spacing w:before="120" w:after="0" w:line="240" w:lineRule="auto"/>
        <w:jc w:val="both"/>
        <w:rPr>
          <w:rFonts w:ascii="Times New Roman" w:hAnsi="Times New Roman" w:cs="Times New Roman"/>
        </w:rPr>
      </w:pPr>
    </w:p>
    <w:sectPr w:rsidR="00364C4D" w:rsidRPr="00285811" w:rsidSect="00466C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3BE" w:rsidRDefault="005353BE" w:rsidP="000C4C4A">
      <w:pPr>
        <w:spacing w:after="0" w:line="240" w:lineRule="auto"/>
      </w:pPr>
      <w:r>
        <w:separator/>
      </w:r>
    </w:p>
  </w:endnote>
  <w:endnote w:type="continuationSeparator" w:id="0">
    <w:p w:rsidR="005353BE" w:rsidRDefault="005353BE" w:rsidP="000C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EUAlbertina">
    <w:altName w:val="MS Mincho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740" w:rsidRDefault="00332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0779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6"/>
        <w:szCs w:val="16"/>
      </w:rPr>
    </w:sdtEndPr>
    <w:sdtContent>
      <w:p w:rsidR="00466CC9" w:rsidRPr="001E76AE" w:rsidRDefault="00466CC9">
        <w:pPr>
          <w:pStyle w:val="Footer"/>
          <w:jc w:val="right"/>
          <w:rPr>
            <w:rFonts w:ascii="Times New Roman" w:hAnsi="Times New Roman" w:cs="Times New Roman"/>
            <w:b/>
            <w:sz w:val="16"/>
            <w:szCs w:val="16"/>
          </w:rPr>
        </w:pP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instrText xml:space="preserve"> PAGE   \* MERGEFORMAT </w:instrText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033768">
          <w:rPr>
            <w:rFonts w:ascii="Times New Roman" w:hAnsi="Times New Roman" w:cs="Times New Roman"/>
            <w:b/>
            <w:noProof/>
            <w:sz w:val="16"/>
            <w:szCs w:val="16"/>
          </w:rPr>
          <w:t>5</w:t>
        </w:r>
        <w:r w:rsidRPr="001E76AE">
          <w:rPr>
            <w:rFonts w:ascii="Times New Roman" w:hAnsi="Times New Roman" w:cs="Times New Roman"/>
            <w:b/>
            <w:noProof/>
            <w:sz w:val="16"/>
            <w:szCs w:val="16"/>
          </w:rPr>
          <w:fldChar w:fldCharType="end"/>
        </w:r>
      </w:p>
    </w:sdtContent>
  </w:sdt>
  <w:p w:rsidR="00466CC9" w:rsidRDefault="00466C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740" w:rsidRDefault="00332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3BE" w:rsidRDefault="005353BE" w:rsidP="000C4C4A">
      <w:pPr>
        <w:spacing w:after="0" w:line="240" w:lineRule="auto"/>
      </w:pPr>
      <w:r>
        <w:separator/>
      </w:r>
    </w:p>
  </w:footnote>
  <w:footnote w:type="continuationSeparator" w:id="0">
    <w:p w:rsidR="005353BE" w:rsidRDefault="005353BE" w:rsidP="000C4C4A">
      <w:pPr>
        <w:spacing w:after="0" w:line="240" w:lineRule="auto"/>
      </w:pPr>
      <w:r>
        <w:continuationSeparator/>
      </w:r>
    </w:p>
  </w:footnote>
  <w:footnote w:id="1">
    <w:p w:rsidR="00466CC9" w:rsidRPr="00033768" w:rsidRDefault="00466CC9" w:rsidP="004B2B23">
      <w:pPr>
        <w:pStyle w:val="FootnoteText"/>
        <w:spacing w:after="0" w:line="240" w:lineRule="auto"/>
        <w:ind w:hanging="142"/>
        <w:jc w:val="both"/>
        <w:rPr>
          <w:rFonts w:ascii="Times New Roman" w:hAnsi="Times New Roman"/>
          <w:sz w:val="16"/>
          <w:szCs w:val="16"/>
          <w:lang w:val="bg-BG"/>
        </w:rPr>
      </w:pPr>
      <w:r w:rsidRPr="00033768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033768">
        <w:rPr>
          <w:rFonts w:ascii="Times New Roman" w:hAnsi="Times New Roman"/>
          <w:sz w:val="16"/>
          <w:szCs w:val="16"/>
          <w:lang w:val="bg-BG"/>
        </w:rPr>
        <w:t xml:space="preserve"> Регламент (ЕО) № 104/2000 на Съвета от 17 декември 1999 година относно общата организация на пазарите на рибни продукти и продукти от </w:t>
      </w:r>
      <w:proofErr w:type="spellStart"/>
      <w:r w:rsidRPr="00033768">
        <w:rPr>
          <w:rFonts w:ascii="Times New Roman" w:hAnsi="Times New Roman"/>
          <w:sz w:val="16"/>
          <w:szCs w:val="16"/>
          <w:lang w:val="bg-BG"/>
        </w:rPr>
        <w:t>аквакултури</w:t>
      </w:r>
      <w:proofErr w:type="spellEnd"/>
      <w:r w:rsidRPr="00033768">
        <w:rPr>
          <w:rFonts w:ascii="Times New Roman" w:hAnsi="Times New Roman"/>
          <w:sz w:val="16"/>
          <w:szCs w:val="16"/>
          <w:lang w:val="bg-BG"/>
        </w:rPr>
        <w:t xml:space="preserve"> (ОВ </w:t>
      </w:r>
      <w:r w:rsidRPr="00033768">
        <w:rPr>
          <w:rFonts w:ascii="Times New Roman" w:hAnsi="Times New Roman"/>
          <w:sz w:val="16"/>
          <w:szCs w:val="16"/>
        </w:rPr>
        <w:t>L</w:t>
      </w:r>
      <w:r w:rsidRPr="00033768">
        <w:rPr>
          <w:rFonts w:ascii="Times New Roman" w:hAnsi="Times New Roman"/>
          <w:sz w:val="16"/>
          <w:szCs w:val="16"/>
          <w:lang w:val="bg-BG"/>
        </w:rPr>
        <w:t xml:space="preserve"> 17, 21.1.2000 г., стр. 22).</w:t>
      </w:r>
    </w:p>
  </w:footnote>
  <w:footnote w:id="2">
    <w:p w:rsidR="005F64F9" w:rsidRPr="00285811" w:rsidRDefault="005F64F9" w:rsidP="005F64F9">
      <w:pPr>
        <w:pStyle w:val="FootnoteText"/>
        <w:rPr>
          <w:rFonts w:ascii="Times New Roman" w:hAnsi="Times New Roman"/>
          <w:sz w:val="16"/>
          <w:szCs w:val="16"/>
          <w:lang w:val="bg-BG"/>
        </w:rPr>
      </w:pPr>
      <w:r w:rsidRPr="00285811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285811">
        <w:rPr>
          <w:rFonts w:ascii="Times New Roman" w:hAnsi="Times New Roman"/>
          <w:sz w:val="16"/>
          <w:szCs w:val="16"/>
          <w:lang w:val="bg-BG"/>
        </w:rPr>
        <w:t xml:space="preserve"> Приложимите лихвени проценти са налични на  адрес </w:t>
      </w:r>
      <w:hyperlink r:id="rId1" w:history="1">
        <w:r w:rsidRPr="00285811">
          <w:rPr>
            <w:rStyle w:val="Hyperlink"/>
            <w:rFonts w:ascii="Times New Roman" w:hAnsi="Times New Roman"/>
            <w:sz w:val="16"/>
            <w:szCs w:val="16"/>
            <w:lang w:val="bg-BG"/>
          </w:rPr>
          <w:t>http://ec.europa.eu/competition/state_aid/legislation/reference_rates.html</w:t>
        </w:r>
      </w:hyperlink>
    </w:p>
    <w:p w:rsidR="005F64F9" w:rsidRPr="00D84F08" w:rsidRDefault="005F64F9" w:rsidP="005F64F9">
      <w:pPr>
        <w:pStyle w:val="FootnoteText"/>
        <w:rPr>
          <w:lang w:val="bg-BG"/>
        </w:rPr>
      </w:pPr>
    </w:p>
  </w:footnote>
  <w:footnote w:id="3">
    <w:p w:rsidR="00466CC9" w:rsidRPr="00965B7C" w:rsidRDefault="00466CC9" w:rsidP="00673C82">
      <w:pPr>
        <w:pStyle w:val="FootnoteText"/>
        <w:ind w:hanging="284"/>
        <w:jc w:val="both"/>
        <w:rPr>
          <w:rFonts w:ascii="Arial" w:hAnsi="Arial" w:cs="Arial"/>
          <w:sz w:val="16"/>
          <w:szCs w:val="16"/>
          <w:lang w:val="bg-BG"/>
        </w:rPr>
      </w:pPr>
      <w:r w:rsidRPr="00965B7C">
        <w:rPr>
          <w:rStyle w:val="FootnoteReference"/>
          <w:rFonts w:ascii="Arial" w:hAnsi="Arial" w:cs="Arial"/>
          <w:sz w:val="16"/>
          <w:szCs w:val="16"/>
        </w:rPr>
        <w:footnoteRef/>
      </w:r>
      <w:r w:rsidRPr="00965B7C">
        <w:rPr>
          <w:rFonts w:ascii="Arial" w:hAnsi="Arial" w:cs="Arial"/>
          <w:sz w:val="16"/>
          <w:szCs w:val="16"/>
          <w:lang w:val="bg-BG"/>
        </w:rPr>
        <w:t xml:space="preserve"> </w:t>
      </w:r>
      <w:r w:rsidRPr="00965B7C">
        <w:rPr>
          <w:rFonts w:ascii="Arial" w:hAnsi="Arial" w:cs="Arial"/>
          <w:sz w:val="16"/>
          <w:szCs w:val="16"/>
          <w:lang w:val="bg-BG"/>
        </w:rPr>
        <w:tab/>
        <w:t>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965B7C">
        <w:rPr>
          <w:rFonts w:ascii="Arial" w:hAnsi="Arial" w:cs="Arial"/>
          <w:sz w:val="16"/>
          <w:szCs w:val="16"/>
        </w:rPr>
        <w:t>de</w:t>
      </w:r>
      <w:r w:rsidRPr="00965B7C">
        <w:rPr>
          <w:rFonts w:ascii="Arial" w:hAnsi="Arial" w:cs="Arial"/>
          <w:sz w:val="16"/>
          <w:szCs w:val="16"/>
          <w:lang w:val="bg-BG"/>
        </w:rPr>
        <w:t xml:space="preserve"> </w:t>
      </w:r>
      <w:proofErr w:type="spellStart"/>
      <w:r w:rsidRPr="00965B7C">
        <w:rPr>
          <w:rFonts w:ascii="Arial" w:hAnsi="Arial" w:cs="Arial"/>
          <w:sz w:val="16"/>
          <w:szCs w:val="16"/>
        </w:rPr>
        <w:t>minimis</w:t>
      </w:r>
      <w:proofErr w:type="spellEnd"/>
      <w:r w:rsidRPr="00965B7C">
        <w:rPr>
          <w:rFonts w:ascii="Arial" w:hAnsi="Arial" w:cs="Arial"/>
          <w:sz w:val="16"/>
          <w:szCs w:val="16"/>
          <w:lang w:val="bg-BG"/>
        </w:rPr>
        <w:t xml:space="preserve">) за предприятия, предоставящи услуги от общ икономически интерес (ОВ </w:t>
      </w:r>
      <w:r w:rsidRPr="00965B7C">
        <w:rPr>
          <w:rFonts w:ascii="Arial" w:hAnsi="Arial" w:cs="Arial"/>
          <w:sz w:val="16"/>
          <w:szCs w:val="16"/>
        </w:rPr>
        <w:t>L</w:t>
      </w:r>
      <w:r w:rsidRPr="00965B7C">
        <w:rPr>
          <w:rFonts w:ascii="Arial" w:hAnsi="Arial" w:cs="Arial"/>
          <w:sz w:val="16"/>
          <w:szCs w:val="16"/>
          <w:lang w:val="bg-BG"/>
        </w:rPr>
        <w:t xml:space="preserve"> 114, 26.4.2012 г., стр. 8).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740" w:rsidRDefault="00332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B7C" w:rsidRDefault="00033768" w:rsidP="00965B7C">
    <w:pPr>
      <w:pStyle w:val="Header"/>
      <w:jc w:val="center"/>
    </w:pPr>
    <w:sdt>
      <w:sdtPr>
        <w:id w:val="-1548213524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59075377" o:spid="_x0000_s2051" type="#_x0000_t136" style="position:absolute;left:0;text-align:left;margin-left:0;margin-top:0;width:426.35pt;height:213.1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sdtContent>
    </w:sdt>
    <w:r w:rsidR="00965B7C">
      <w:rPr>
        <w:rFonts w:ascii="Calibri" w:eastAsia="Calibri" w:hAnsi="Calibri"/>
        <w:i/>
        <w:iCs/>
        <w:noProof/>
        <w:lang w:eastAsia="bg-BG"/>
      </w:rPr>
      <w:drawing>
        <wp:inline distT="0" distB="0" distL="0" distR="0" wp14:anchorId="4479E8A3" wp14:editId="13DE7B5A">
          <wp:extent cx="3019425" cy="828675"/>
          <wp:effectExtent l="0" t="0" r="0" b="0"/>
          <wp:docPr id="2" name="Picture 2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CC9" w:rsidRDefault="00965B7C" w:rsidP="00965B7C">
    <w:pPr>
      <w:pStyle w:val="Header"/>
      <w:jc w:val="center"/>
    </w:pPr>
    <w:r>
      <w:rPr>
        <w:rFonts w:ascii="Calibri" w:eastAsia="Calibri" w:hAnsi="Calibri"/>
        <w:i/>
        <w:iCs/>
        <w:noProof/>
        <w:lang w:eastAsia="bg-BG"/>
      </w:rPr>
      <w:drawing>
        <wp:inline distT="0" distB="0" distL="0" distR="0">
          <wp:extent cx="3019425" cy="828675"/>
          <wp:effectExtent l="0" t="0" r="0" b="0"/>
          <wp:docPr id="1" name="Picture 1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732"/>
    <w:multiLevelType w:val="hybridMultilevel"/>
    <w:tmpl w:val="00000120"/>
    <w:lvl w:ilvl="0" w:tplc="000075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350"/>
    <w:multiLevelType w:val="hybridMultilevel"/>
    <w:tmpl w:val="000022EE"/>
    <w:lvl w:ilvl="0" w:tplc="00004B4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60D"/>
    <w:multiLevelType w:val="hybridMultilevel"/>
    <w:tmpl w:val="00006B89"/>
    <w:lvl w:ilvl="0" w:tplc="0000030A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2CD6"/>
    <w:multiLevelType w:val="hybridMultilevel"/>
    <w:tmpl w:val="292AA71A"/>
    <w:lvl w:ilvl="0" w:tplc="0BCAB2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440D"/>
    <w:multiLevelType w:val="hybridMultilevel"/>
    <w:tmpl w:val="0000491C"/>
    <w:lvl w:ilvl="0" w:tplc="00004D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4E45"/>
    <w:multiLevelType w:val="hybridMultilevel"/>
    <w:tmpl w:val="0000323B"/>
    <w:lvl w:ilvl="0" w:tplc="000022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63CB"/>
    <w:multiLevelType w:val="hybridMultilevel"/>
    <w:tmpl w:val="00006BFC"/>
    <w:lvl w:ilvl="0" w:tplc="00007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20C3F59"/>
    <w:multiLevelType w:val="hybridMultilevel"/>
    <w:tmpl w:val="2CD65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394DC5"/>
    <w:multiLevelType w:val="multilevel"/>
    <w:tmpl w:val="25AA4316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08136ACE"/>
    <w:multiLevelType w:val="hybridMultilevel"/>
    <w:tmpl w:val="800A7420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F068E"/>
    <w:multiLevelType w:val="multilevel"/>
    <w:tmpl w:val="55FC07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CA9565D"/>
    <w:multiLevelType w:val="hybridMultilevel"/>
    <w:tmpl w:val="0E02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4566F7"/>
    <w:multiLevelType w:val="multilevel"/>
    <w:tmpl w:val="C568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16633DD"/>
    <w:multiLevelType w:val="hybridMultilevel"/>
    <w:tmpl w:val="4EA8FDE4"/>
    <w:lvl w:ilvl="0" w:tplc="541C457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6" w:hanging="360"/>
      </w:pPr>
    </w:lvl>
    <w:lvl w:ilvl="2" w:tplc="0402001B" w:tentative="1">
      <w:start w:val="1"/>
      <w:numFmt w:val="lowerRoman"/>
      <w:lvlText w:val="%3."/>
      <w:lvlJc w:val="right"/>
      <w:pPr>
        <w:ind w:left="1806" w:hanging="180"/>
      </w:pPr>
    </w:lvl>
    <w:lvl w:ilvl="3" w:tplc="0402000F" w:tentative="1">
      <w:start w:val="1"/>
      <w:numFmt w:val="decimal"/>
      <w:lvlText w:val="%4."/>
      <w:lvlJc w:val="left"/>
      <w:pPr>
        <w:ind w:left="2526" w:hanging="360"/>
      </w:pPr>
    </w:lvl>
    <w:lvl w:ilvl="4" w:tplc="04020019" w:tentative="1">
      <w:start w:val="1"/>
      <w:numFmt w:val="lowerLetter"/>
      <w:lvlText w:val="%5."/>
      <w:lvlJc w:val="left"/>
      <w:pPr>
        <w:ind w:left="3246" w:hanging="360"/>
      </w:pPr>
    </w:lvl>
    <w:lvl w:ilvl="5" w:tplc="0402001B" w:tentative="1">
      <w:start w:val="1"/>
      <w:numFmt w:val="lowerRoman"/>
      <w:lvlText w:val="%6."/>
      <w:lvlJc w:val="right"/>
      <w:pPr>
        <w:ind w:left="3966" w:hanging="180"/>
      </w:pPr>
    </w:lvl>
    <w:lvl w:ilvl="6" w:tplc="0402000F" w:tentative="1">
      <w:start w:val="1"/>
      <w:numFmt w:val="decimal"/>
      <w:lvlText w:val="%7."/>
      <w:lvlJc w:val="left"/>
      <w:pPr>
        <w:ind w:left="4686" w:hanging="360"/>
      </w:pPr>
    </w:lvl>
    <w:lvl w:ilvl="7" w:tplc="04020019" w:tentative="1">
      <w:start w:val="1"/>
      <w:numFmt w:val="lowerLetter"/>
      <w:lvlText w:val="%8."/>
      <w:lvlJc w:val="left"/>
      <w:pPr>
        <w:ind w:left="5406" w:hanging="360"/>
      </w:pPr>
    </w:lvl>
    <w:lvl w:ilvl="8" w:tplc="040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 w15:restartNumberingAfterBreak="0">
    <w:nsid w:val="13543964"/>
    <w:multiLevelType w:val="hybridMultilevel"/>
    <w:tmpl w:val="BE74F2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586546"/>
    <w:multiLevelType w:val="hybridMultilevel"/>
    <w:tmpl w:val="5712E60E"/>
    <w:lvl w:ilvl="0" w:tplc="4A2004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2C026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B2862E3A">
      <w:start w:val="2"/>
      <w:numFmt w:val="bullet"/>
      <w:lvlText w:val=""/>
      <w:lvlJc w:val="left"/>
      <w:pPr>
        <w:tabs>
          <w:tab w:val="num" w:pos="840"/>
        </w:tabs>
        <w:ind w:left="840" w:hanging="660"/>
      </w:pPr>
      <w:rPr>
        <w:rFonts w:ascii="Wingdings" w:eastAsia="Times New Roman" w:hAnsi="Wingdings" w:cs="Arial" w:hint="default"/>
        <w:b/>
        <w:i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076696"/>
    <w:multiLevelType w:val="hybridMultilevel"/>
    <w:tmpl w:val="3B103590"/>
    <w:lvl w:ilvl="0" w:tplc="4BBA93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0445C56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F758C"/>
    <w:multiLevelType w:val="multilevel"/>
    <w:tmpl w:val="27C05B5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18" w15:restartNumberingAfterBreak="0">
    <w:nsid w:val="284923CD"/>
    <w:multiLevelType w:val="multilevel"/>
    <w:tmpl w:val="69CC35C4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F51D14"/>
    <w:multiLevelType w:val="multilevel"/>
    <w:tmpl w:val="8CFE5946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E733CF"/>
    <w:multiLevelType w:val="hybridMultilevel"/>
    <w:tmpl w:val="2CD65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A6272"/>
    <w:multiLevelType w:val="multilevel"/>
    <w:tmpl w:val="27C05B5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22" w15:restartNumberingAfterBreak="0">
    <w:nsid w:val="569B4CAB"/>
    <w:multiLevelType w:val="multilevel"/>
    <w:tmpl w:val="DB1413A4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23" w15:restartNumberingAfterBreak="0">
    <w:nsid w:val="63C67CC8"/>
    <w:multiLevelType w:val="hybridMultilevel"/>
    <w:tmpl w:val="CE3EAB76"/>
    <w:lvl w:ilvl="0" w:tplc="427049D4">
      <w:start w:val="2"/>
      <w:numFmt w:val="bullet"/>
      <w:lvlText w:val="-"/>
      <w:lvlJc w:val="left"/>
      <w:pPr>
        <w:ind w:left="36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4" w15:restartNumberingAfterBreak="0">
    <w:nsid w:val="72B255D4"/>
    <w:multiLevelType w:val="hybridMultilevel"/>
    <w:tmpl w:val="E8163C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B6CFD"/>
    <w:multiLevelType w:val="hybridMultilevel"/>
    <w:tmpl w:val="D6EA7B4E"/>
    <w:lvl w:ilvl="0" w:tplc="00007FF5">
      <w:start w:val="1"/>
      <w:numFmt w:val="bullet"/>
      <w:lvlText w:val="-"/>
      <w:lvlJc w:val="left"/>
      <w:pPr>
        <w:ind w:left="720" w:hanging="360"/>
      </w:p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22"/>
  </w:num>
  <w:num w:numId="9">
    <w:abstractNumId w:val="21"/>
  </w:num>
  <w:num w:numId="10">
    <w:abstractNumId w:val="20"/>
  </w:num>
  <w:num w:numId="11">
    <w:abstractNumId w:val="7"/>
  </w:num>
  <w:num w:numId="12">
    <w:abstractNumId w:val="17"/>
  </w:num>
  <w:num w:numId="13">
    <w:abstractNumId w:val="23"/>
  </w:num>
  <w:num w:numId="14">
    <w:abstractNumId w:val="9"/>
  </w:num>
  <w:num w:numId="15">
    <w:abstractNumId w:val="24"/>
  </w:num>
  <w:num w:numId="16">
    <w:abstractNumId w:val="11"/>
  </w:num>
  <w:num w:numId="17">
    <w:abstractNumId w:val="8"/>
  </w:num>
  <w:num w:numId="18">
    <w:abstractNumId w:val="15"/>
  </w:num>
  <w:num w:numId="19">
    <w:abstractNumId w:val="13"/>
  </w:num>
  <w:num w:numId="20">
    <w:abstractNumId w:val="16"/>
  </w:num>
  <w:num w:numId="21">
    <w:abstractNumId w:val="14"/>
  </w:num>
  <w:num w:numId="22">
    <w:abstractNumId w:val="12"/>
  </w:num>
  <w:num w:numId="23">
    <w:abstractNumId w:val="19"/>
  </w:num>
  <w:num w:numId="24">
    <w:abstractNumId w:val="18"/>
  </w:num>
  <w:num w:numId="25">
    <w:abstractNumId w:val="10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21F"/>
    <w:rsid w:val="00004877"/>
    <w:rsid w:val="00010ED7"/>
    <w:rsid w:val="00020D6D"/>
    <w:rsid w:val="00021665"/>
    <w:rsid w:val="00023FF2"/>
    <w:rsid w:val="000249CE"/>
    <w:rsid w:val="00031BC8"/>
    <w:rsid w:val="00033768"/>
    <w:rsid w:val="00036066"/>
    <w:rsid w:val="00044B82"/>
    <w:rsid w:val="00053C10"/>
    <w:rsid w:val="00061AAD"/>
    <w:rsid w:val="00067D4A"/>
    <w:rsid w:val="00083262"/>
    <w:rsid w:val="00083578"/>
    <w:rsid w:val="00084ED4"/>
    <w:rsid w:val="00086097"/>
    <w:rsid w:val="000928BE"/>
    <w:rsid w:val="00092E42"/>
    <w:rsid w:val="000968D3"/>
    <w:rsid w:val="000A5965"/>
    <w:rsid w:val="000A709A"/>
    <w:rsid w:val="000B54AD"/>
    <w:rsid w:val="000C1A45"/>
    <w:rsid w:val="000C4349"/>
    <w:rsid w:val="000C4C4A"/>
    <w:rsid w:val="000C5EF1"/>
    <w:rsid w:val="000D796C"/>
    <w:rsid w:val="000F3D69"/>
    <w:rsid w:val="000F7AF9"/>
    <w:rsid w:val="001259CE"/>
    <w:rsid w:val="00140046"/>
    <w:rsid w:val="001405F4"/>
    <w:rsid w:val="0014214F"/>
    <w:rsid w:val="00144F81"/>
    <w:rsid w:val="00146078"/>
    <w:rsid w:val="00150DC6"/>
    <w:rsid w:val="00155C0E"/>
    <w:rsid w:val="00155ED7"/>
    <w:rsid w:val="001659EC"/>
    <w:rsid w:val="001778FA"/>
    <w:rsid w:val="00183D12"/>
    <w:rsid w:val="001B7A6C"/>
    <w:rsid w:val="001B7EF8"/>
    <w:rsid w:val="001C27BB"/>
    <w:rsid w:val="001C405B"/>
    <w:rsid w:val="001D0F23"/>
    <w:rsid w:val="001D752F"/>
    <w:rsid w:val="001E0852"/>
    <w:rsid w:val="001E3111"/>
    <w:rsid w:val="001E3F64"/>
    <w:rsid w:val="001E76AE"/>
    <w:rsid w:val="001F0DE2"/>
    <w:rsid w:val="001F321D"/>
    <w:rsid w:val="001F65A1"/>
    <w:rsid w:val="001F76C5"/>
    <w:rsid w:val="002131BA"/>
    <w:rsid w:val="00214D1C"/>
    <w:rsid w:val="00237F1D"/>
    <w:rsid w:val="002400E8"/>
    <w:rsid w:val="00244E22"/>
    <w:rsid w:val="002451A0"/>
    <w:rsid w:val="0026121F"/>
    <w:rsid w:val="00285811"/>
    <w:rsid w:val="0029392B"/>
    <w:rsid w:val="00297337"/>
    <w:rsid w:val="002C2E97"/>
    <w:rsid w:val="002D778F"/>
    <w:rsid w:val="00301F06"/>
    <w:rsid w:val="00306DB2"/>
    <w:rsid w:val="00332740"/>
    <w:rsid w:val="003432BB"/>
    <w:rsid w:val="00346DEB"/>
    <w:rsid w:val="00347519"/>
    <w:rsid w:val="00347645"/>
    <w:rsid w:val="0035401D"/>
    <w:rsid w:val="00361273"/>
    <w:rsid w:val="00364C4D"/>
    <w:rsid w:val="00381420"/>
    <w:rsid w:val="0038588C"/>
    <w:rsid w:val="00386874"/>
    <w:rsid w:val="00387EBB"/>
    <w:rsid w:val="00391CCC"/>
    <w:rsid w:val="00394324"/>
    <w:rsid w:val="00394D3D"/>
    <w:rsid w:val="003B1433"/>
    <w:rsid w:val="003B6EF3"/>
    <w:rsid w:val="003C0132"/>
    <w:rsid w:val="003C1951"/>
    <w:rsid w:val="003C1D6D"/>
    <w:rsid w:val="003C5DC9"/>
    <w:rsid w:val="003C7193"/>
    <w:rsid w:val="003D5151"/>
    <w:rsid w:val="003E0CC4"/>
    <w:rsid w:val="003E14F9"/>
    <w:rsid w:val="003E5899"/>
    <w:rsid w:val="00402952"/>
    <w:rsid w:val="00407624"/>
    <w:rsid w:val="00415E1C"/>
    <w:rsid w:val="004175F0"/>
    <w:rsid w:val="00420CFE"/>
    <w:rsid w:val="00460045"/>
    <w:rsid w:val="004649A6"/>
    <w:rsid w:val="0046592B"/>
    <w:rsid w:val="00466CC9"/>
    <w:rsid w:val="0046731F"/>
    <w:rsid w:val="00475BF6"/>
    <w:rsid w:val="0048703C"/>
    <w:rsid w:val="00491003"/>
    <w:rsid w:val="004B2B23"/>
    <w:rsid w:val="004C2F41"/>
    <w:rsid w:val="004C605D"/>
    <w:rsid w:val="004D02A6"/>
    <w:rsid w:val="004E618A"/>
    <w:rsid w:val="004F1D1B"/>
    <w:rsid w:val="00503E61"/>
    <w:rsid w:val="00524342"/>
    <w:rsid w:val="00532029"/>
    <w:rsid w:val="00533B9C"/>
    <w:rsid w:val="005353BE"/>
    <w:rsid w:val="00543A29"/>
    <w:rsid w:val="00545DAA"/>
    <w:rsid w:val="005611C1"/>
    <w:rsid w:val="00561847"/>
    <w:rsid w:val="00564CDA"/>
    <w:rsid w:val="0057480F"/>
    <w:rsid w:val="005A240B"/>
    <w:rsid w:val="005B2C78"/>
    <w:rsid w:val="005C6A8F"/>
    <w:rsid w:val="005D23A1"/>
    <w:rsid w:val="005E2151"/>
    <w:rsid w:val="005F64F9"/>
    <w:rsid w:val="0060053D"/>
    <w:rsid w:val="00605DE7"/>
    <w:rsid w:val="00611A9A"/>
    <w:rsid w:val="00625B24"/>
    <w:rsid w:val="00646923"/>
    <w:rsid w:val="006635F7"/>
    <w:rsid w:val="00673746"/>
    <w:rsid w:val="00673C82"/>
    <w:rsid w:val="006765C5"/>
    <w:rsid w:val="00682894"/>
    <w:rsid w:val="00686D58"/>
    <w:rsid w:val="006872A6"/>
    <w:rsid w:val="006962DE"/>
    <w:rsid w:val="006B2DE2"/>
    <w:rsid w:val="006C68CE"/>
    <w:rsid w:val="006D7685"/>
    <w:rsid w:val="006F70C1"/>
    <w:rsid w:val="00707DFB"/>
    <w:rsid w:val="00715BD7"/>
    <w:rsid w:val="007237C0"/>
    <w:rsid w:val="00724BCB"/>
    <w:rsid w:val="007304D8"/>
    <w:rsid w:val="007370D2"/>
    <w:rsid w:val="00737B9F"/>
    <w:rsid w:val="00764BCE"/>
    <w:rsid w:val="007811D3"/>
    <w:rsid w:val="00783DF0"/>
    <w:rsid w:val="00784177"/>
    <w:rsid w:val="0078489C"/>
    <w:rsid w:val="007A6306"/>
    <w:rsid w:val="007A7F02"/>
    <w:rsid w:val="007B3007"/>
    <w:rsid w:val="007C6B3B"/>
    <w:rsid w:val="007D0205"/>
    <w:rsid w:val="007D4A4E"/>
    <w:rsid w:val="007D4D3A"/>
    <w:rsid w:val="007E235A"/>
    <w:rsid w:val="00801FF0"/>
    <w:rsid w:val="00802E46"/>
    <w:rsid w:val="00807E3D"/>
    <w:rsid w:val="00816F64"/>
    <w:rsid w:val="008311D1"/>
    <w:rsid w:val="00832088"/>
    <w:rsid w:val="00835907"/>
    <w:rsid w:val="008574A5"/>
    <w:rsid w:val="00861342"/>
    <w:rsid w:val="00862101"/>
    <w:rsid w:val="00862281"/>
    <w:rsid w:val="00863E96"/>
    <w:rsid w:val="00874B28"/>
    <w:rsid w:val="008814BE"/>
    <w:rsid w:val="008A316C"/>
    <w:rsid w:val="008A69F5"/>
    <w:rsid w:val="008A72D4"/>
    <w:rsid w:val="008B2447"/>
    <w:rsid w:val="008B31DE"/>
    <w:rsid w:val="008B7264"/>
    <w:rsid w:val="008C062D"/>
    <w:rsid w:val="008E5297"/>
    <w:rsid w:val="008F1A8E"/>
    <w:rsid w:val="008F78E9"/>
    <w:rsid w:val="0091317D"/>
    <w:rsid w:val="00960D8A"/>
    <w:rsid w:val="00965B7C"/>
    <w:rsid w:val="00965FA3"/>
    <w:rsid w:val="009B39AA"/>
    <w:rsid w:val="009B5AA2"/>
    <w:rsid w:val="009C07DA"/>
    <w:rsid w:val="009C23F8"/>
    <w:rsid w:val="009C7648"/>
    <w:rsid w:val="009D37C4"/>
    <w:rsid w:val="009E46E7"/>
    <w:rsid w:val="009F08A1"/>
    <w:rsid w:val="009F483C"/>
    <w:rsid w:val="00A028A0"/>
    <w:rsid w:val="00A03B8B"/>
    <w:rsid w:val="00A07D80"/>
    <w:rsid w:val="00A109B3"/>
    <w:rsid w:val="00A11630"/>
    <w:rsid w:val="00A15D45"/>
    <w:rsid w:val="00A23FAC"/>
    <w:rsid w:val="00A33F8C"/>
    <w:rsid w:val="00A354DE"/>
    <w:rsid w:val="00A4306D"/>
    <w:rsid w:val="00A44587"/>
    <w:rsid w:val="00A529EF"/>
    <w:rsid w:val="00A559B7"/>
    <w:rsid w:val="00A80157"/>
    <w:rsid w:val="00A838AF"/>
    <w:rsid w:val="00A8639E"/>
    <w:rsid w:val="00A92367"/>
    <w:rsid w:val="00A935D7"/>
    <w:rsid w:val="00A96217"/>
    <w:rsid w:val="00AA7967"/>
    <w:rsid w:val="00AB7DCC"/>
    <w:rsid w:val="00AC424D"/>
    <w:rsid w:val="00AD2037"/>
    <w:rsid w:val="00AD78E9"/>
    <w:rsid w:val="00AD7E47"/>
    <w:rsid w:val="00AE3D2F"/>
    <w:rsid w:val="00AF5BFA"/>
    <w:rsid w:val="00AF5DBB"/>
    <w:rsid w:val="00B124AB"/>
    <w:rsid w:val="00B12BA6"/>
    <w:rsid w:val="00B21514"/>
    <w:rsid w:val="00B25C39"/>
    <w:rsid w:val="00B26EAF"/>
    <w:rsid w:val="00B458DE"/>
    <w:rsid w:val="00B46DDA"/>
    <w:rsid w:val="00B57332"/>
    <w:rsid w:val="00B73108"/>
    <w:rsid w:val="00B917B8"/>
    <w:rsid w:val="00B91F52"/>
    <w:rsid w:val="00BA37B5"/>
    <w:rsid w:val="00BA43D3"/>
    <w:rsid w:val="00BC052A"/>
    <w:rsid w:val="00BC5EEA"/>
    <w:rsid w:val="00BE6B2F"/>
    <w:rsid w:val="00BF0200"/>
    <w:rsid w:val="00BF1AE5"/>
    <w:rsid w:val="00BF5A2C"/>
    <w:rsid w:val="00C0761B"/>
    <w:rsid w:val="00C1140A"/>
    <w:rsid w:val="00C14A54"/>
    <w:rsid w:val="00C217D7"/>
    <w:rsid w:val="00C23753"/>
    <w:rsid w:val="00C260C5"/>
    <w:rsid w:val="00C33474"/>
    <w:rsid w:val="00C334DB"/>
    <w:rsid w:val="00C34D6D"/>
    <w:rsid w:val="00C43DEE"/>
    <w:rsid w:val="00C46555"/>
    <w:rsid w:val="00C53522"/>
    <w:rsid w:val="00C53692"/>
    <w:rsid w:val="00C67356"/>
    <w:rsid w:val="00C718E4"/>
    <w:rsid w:val="00C93CFC"/>
    <w:rsid w:val="00CA6442"/>
    <w:rsid w:val="00CA66E1"/>
    <w:rsid w:val="00CA68D7"/>
    <w:rsid w:val="00CA6D75"/>
    <w:rsid w:val="00CB0269"/>
    <w:rsid w:val="00CB0CE8"/>
    <w:rsid w:val="00CC1323"/>
    <w:rsid w:val="00CD0DE2"/>
    <w:rsid w:val="00CE3120"/>
    <w:rsid w:val="00CE3FD9"/>
    <w:rsid w:val="00CE450B"/>
    <w:rsid w:val="00CE7830"/>
    <w:rsid w:val="00CF2A90"/>
    <w:rsid w:val="00CF7C1D"/>
    <w:rsid w:val="00D04733"/>
    <w:rsid w:val="00D06B7C"/>
    <w:rsid w:val="00D12239"/>
    <w:rsid w:val="00D50C19"/>
    <w:rsid w:val="00D54A51"/>
    <w:rsid w:val="00D56034"/>
    <w:rsid w:val="00D56BCF"/>
    <w:rsid w:val="00D625B3"/>
    <w:rsid w:val="00D72665"/>
    <w:rsid w:val="00D73196"/>
    <w:rsid w:val="00D80EF8"/>
    <w:rsid w:val="00D83A4A"/>
    <w:rsid w:val="00DA147F"/>
    <w:rsid w:val="00DC18BE"/>
    <w:rsid w:val="00DC38F8"/>
    <w:rsid w:val="00DD1691"/>
    <w:rsid w:val="00DD3550"/>
    <w:rsid w:val="00DD52AB"/>
    <w:rsid w:val="00DD558E"/>
    <w:rsid w:val="00DD5DDD"/>
    <w:rsid w:val="00DF26FE"/>
    <w:rsid w:val="00E15630"/>
    <w:rsid w:val="00E23EC6"/>
    <w:rsid w:val="00E2497B"/>
    <w:rsid w:val="00E26048"/>
    <w:rsid w:val="00E30E14"/>
    <w:rsid w:val="00E37ED7"/>
    <w:rsid w:val="00E410AD"/>
    <w:rsid w:val="00E4282E"/>
    <w:rsid w:val="00E439F7"/>
    <w:rsid w:val="00E43C74"/>
    <w:rsid w:val="00E501B5"/>
    <w:rsid w:val="00E55F09"/>
    <w:rsid w:val="00E6173F"/>
    <w:rsid w:val="00E62269"/>
    <w:rsid w:val="00E66147"/>
    <w:rsid w:val="00E66508"/>
    <w:rsid w:val="00E67F89"/>
    <w:rsid w:val="00E702BB"/>
    <w:rsid w:val="00E84897"/>
    <w:rsid w:val="00E848E2"/>
    <w:rsid w:val="00E87CAE"/>
    <w:rsid w:val="00EA6BC2"/>
    <w:rsid w:val="00EB098D"/>
    <w:rsid w:val="00EC32E4"/>
    <w:rsid w:val="00EC4EFE"/>
    <w:rsid w:val="00ED652A"/>
    <w:rsid w:val="00EE227B"/>
    <w:rsid w:val="00EE3C0C"/>
    <w:rsid w:val="00EE49F3"/>
    <w:rsid w:val="00EE5D08"/>
    <w:rsid w:val="00EF7210"/>
    <w:rsid w:val="00F07BB7"/>
    <w:rsid w:val="00F11D4A"/>
    <w:rsid w:val="00F12C40"/>
    <w:rsid w:val="00F238A7"/>
    <w:rsid w:val="00F245D5"/>
    <w:rsid w:val="00F32341"/>
    <w:rsid w:val="00F421AA"/>
    <w:rsid w:val="00F51DEA"/>
    <w:rsid w:val="00F5564D"/>
    <w:rsid w:val="00F566E4"/>
    <w:rsid w:val="00F80413"/>
    <w:rsid w:val="00FB526E"/>
    <w:rsid w:val="00FC1FF6"/>
    <w:rsid w:val="00FE01C3"/>
    <w:rsid w:val="00FE09B4"/>
    <w:rsid w:val="00FE63ED"/>
    <w:rsid w:val="00FF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09EBC6E6"/>
  <w15:docId w15:val="{8733470E-961A-4634-BE14-D16512BC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F421AA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12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aliases w:val="Heading 4 Char2,Heading 4 Char1 Char,Heading 4 Char Char Char,Level 2 - a Char Char Char,Level 2 - a1 Char Char Char,Level 2 - a2 Char Char Char,Level 2 - a11 Char Char Char,Level 2 - a3 Char Char Char,SUPE,Footnote number,note TESI,f"/>
    <w:uiPriority w:val="99"/>
    <w:qFormat/>
    <w:rsid w:val="000C4C4A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F421AA"/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6AE"/>
  </w:style>
  <w:style w:type="paragraph" w:styleId="Footer">
    <w:name w:val="footer"/>
    <w:basedOn w:val="Normal"/>
    <w:link w:val="Foot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6AE"/>
  </w:style>
  <w:style w:type="paragraph" w:customStyle="1" w:styleId="GfAheading1">
    <w:name w:val="GfA heading 1"/>
    <w:basedOn w:val="Normal"/>
    <w:rsid w:val="009D37C4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customStyle="1" w:styleId="NumPar2">
    <w:name w:val="NumPar 2"/>
    <w:basedOn w:val="Heading2"/>
    <w:next w:val="Normal"/>
    <w:rsid w:val="009D37C4"/>
    <w:pPr>
      <w:keepNext w:val="0"/>
      <w:numPr>
        <w:ilvl w:val="1"/>
        <w:numId w:val="17"/>
      </w:numPr>
      <w:spacing w:before="0" w:after="240" w:line="240" w:lineRule="auto"/>
      <w:jc w:val="both"/>
      <w:outlineLvl w:val="9"/>
    </w:pPr>
    <w:rPr>
      <w:rFonts w:ascii="Times New Roman" w:eastAsia="Times New Roman" w:hAnsi="Times New Roman" w:cs="Times New Roman"/>
      <w:b w:val="0"/>
      <w:bCs w:val="0"/>
      <w:iCs w:val="0"/>
      <w:snapToGrid w:val="0"/>
      <w:sz w:val="24"/>
      <w:szCs w:val="20"/>
      <w:lang w:val="fr-FR"/>
    </w:rPr>
  </w:style>
  <w:style w:type="character" w:styleId="Hyperlink">
    <w:name w:val="Hyperlink"/>
    <w:basedOn w:val="DefaultParagraphFont"/>
    <w:uiPriority w:val="99"/>
    <w:unhideWhenUsed/>
    <w:rsid w:val="00D7319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31B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8"/>
    <w:rPr>
      <w:b/>
      <w:bCs/>
      <w:sz w:val="20"/>
      <w:szCs w:val="20"/>
    </w:rPr>
  </w:style>
  <w:style w:type="character" w:customStyle="1" w:styleId="Footnote">
    <w:name w:val="Footnote_"/>
    <w:basedOn w:val="DefaultParagraphFont"/>
    <w:link w:val="Footnote0"/>
    <w:rsid w:val="00965FA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0Exact">
    <w:name w:val="Body text (10) Exact"/>
    <w:basedOn w:val="DefaultParagraphFont"/>
    <w:link w:val="Bodytext10"/>
    <w:rsid w:val="00965FA3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Bodytext10TimesNewRomanExact">
    <w:name w:val="Body text (10) + Times New Roman Exact"/>
    <w:basedOn w:val="Bodytext10Exact"/>
    <w:rsid w:val="00965FA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bg-BG" w:eastAsia="bg-BG" w:bidi="bg-BG"/>
    </w:rPr>
  </w:style>
  <w:style w:type="character" w:customStyle="1" w:styleId="Bodytext7Exact">
    <w:name w:val="Body text (7) Exact"/>
    <w:basedOn w:val="DefaultParagraphFont"/>
    <w:rsid w:val="00965F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Bodytext76ptItalicSmallCapsExact">
    <w:name w:val="Body text (7) + 6 pt;Italic;Small Caps Exact"/>
    <w:basedOn w:val="Bodytext7"/>
    <w:rsid w:val="00965FA3"/>
    <w:rPr>
      <w:rFonts w:ascii="Times New Roman" w:eastAsia="Times New Roman" w:hAnsi="Times New Roman" w:cs="Times New Roman"/>
      <w:i/>
      <w:iCs/>
      <w:smallCaps/>
      <w:spacing w:val="0"/>
      <w:sz w:val="12"/>
      <w:szCs w:val="12"/>
      <w:shd w:val="clear" w:color="auto" w:fill="FFFFFF"/>
      <w:lang w:val="en-US" w:eastAsia="en-US" w:bidi="en-US"/>
    </w:rPr>
  </w:style>
  <w:style w:type="character" w:customStyle="1" w:styleId="Bodytext2">
    <w:name w:val="Body text (2)_"/>
    <w:basedOn w:val="DefaultParagraphFont"/>
    <w:link w:val="Bodytext20"/>
    <w:rsid w:val="00965FA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7">
    <w:name w:val="Body text (7)_"/>
    <w:basedOn w:val="DefaultParagraphFont"/>
    <w:link w:val="Bodytext70"/>
    <w:rsid w:val="00965FA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Bodytext9">
    <w:name w:val="Body text (9)_"/>
    <w:basedOn w:val="DefaultParagraphFont"/>
    <w:link w:val="Bodytext90"/>
    <w:rsid w:val="00965FA3"/>
    <w:rPr>
      <w:rFonts w:ascii="Trebuchet MS" w:eastAsia="Trebuchet MS" w:hAnsi="Trebuchet MS" w:cs="Trebuchet MS"/>
      <w:spacing w:val="40"/>
      <w:sz w:val="10"/>
      <w:szCs w:val="10"/>
      <w:shd w:val="clear" w:color="auto" w:fill="FFFFFF"/>
    </w:rPr>
  </w:style>
  <w:style w:type="character" w:customStyle="1" w:styleId="Bodytext9BookmanOldStyle4ptSpacing0pt">
    <w:name w:val="Body text (9) + Bookman Old Style;4 pt;Spacing 0 pt"/>
    <w:basedOn w:val="Bodytext9"/>
    <w:rsid w:val="00965FA3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  <w:lang w:val="en-US" w:eastAsia="en-US" w:bidi="en-US"/>
    </w:rPr>
  </w:style>
  <w:style w:type="paragraph" w:customStyle="1" w:styleId="Footnote0">
    <w:name w:val="Footnote"/>
    <w:basedOn w:val="Normal"/>
    <w:link w:val="Footnote"/>
    <w:rsid w:val="00965FA3"/>
    <w:pPr>
      <w:widowControl w:val="0"/>
      <w:shd w:val="clear" w:color="auto" w:fill="FFFFFF"/>
      <w:spacing w:after="0" w:line="230" w:lineRule="exact"/>
      <w:ind w:hanging="2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">
    <w:name w:val="Body text (10)"/>
    <w:basedOn w:val="Normal"/>
    <w:link w:val="Bodytext10Exact"/>
    <w:rsid w:val="00965FA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Bodytext70">
    <w:name w:val="Body text (7)"/>
    <w:basedOn w:val="Normal"/>
    <w:link w:val="Bodytext7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Bodytext20">
    <w:name w:val="Body text (2)"/>
    <w:basedOn w:val="Normal"/>
    <w:link w:val="Bodytext2"/>
    <w:rsid w:val="00965FA3"/>
    <w:pPr>
      <w:widowControl w:val="0"/>
      <w:shd w:val="clear" w:color="auto" w:fill="FFFFFF"/>
      <w:spacing w:before="60" w:after="60" w:line="293" w:lineRule="exact"/>
    </w:pPr>
    <w:rPr>
      <w:rFonts w:ascii="Times New Roman" w:eastAsia="Times New Roman" w:hAnsi="Times New Roman" w:cs="Times New Roman"/>
    </w:rPr>
  </w:style>
  <w:style w:type="paragraph" w:customStyle="1" w:styleId="Bodytext90">
    <w:name w:val="Body text (9)"/>
    <w:basedOn w:val="Normal"/>
    <w:link w:val="Bodytext9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pacing w:val="40"/>
      <w:sz w:val="10"/>
      <w:szCs w:val="10"/>
    </w:rPr>
  </w:style>
  <w:style w:type="paragraph" w:styleId="Revision">
    <w:name w:val="Revision"/>
    <w:hidden/>
    <w:uiPriority w:val="99"/>
    <w:semiHidden/>
    <w:rsid w:val="00E410AD"/>
    <w:pPr>
      <w:spacing w:after="0" w:line="240" w:lineRule="auto"/>
    </w:pPr>
  </w:style>
  <w:style w:type="paragraph" w:customStyle="1" w:styleId="CM1">
    <w:name w:val="CM1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B7D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mis.minfin.bg/ReportBulstat.aspx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competition/state_aid/legislation/reference_rates.htm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514E3-791B-4EA2-A36B-AE28284C0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2106</Words>
  <Characters>12006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Теодора Иванова</dc:creator>
  <cp:lastModifiedBy>SAVINA MIROSLAVOVA MONOVSKA</cp:lastModifiedBy>
  <cp:revision>15</cp:revision>
  <cp:lastPrinted>2015-01-27T13:55:00Z</cp:lastPrinted>
  <dcterms:created xsi:type="dcterms:W3CDTF">2022-07-29T10:49:00Z</dcterms:created>
  <dcterms:modified xsi:type="dcterms:W3CDTF">2022-08-25T12:18:00Z</dcterms:modified>
</cp:coreProperties>
</file>